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43FB" w14:textId="3C132DA2" w:rsidR="00B84ACE" w:rsidRDefault="00B84ACE" w:rsidP="0019398F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PRESSE RELEASE</w:t>
      </w:r>
    </w:p>
    <w:p w14:paraId="724690EF" w14:textId="73D1B4A6" w:rsidR="0019398F" w:rsidRPr="00E6438C" w:rsidRDefault="0019398F" w:rsidP="0019398F">
      <w:pPr>
        <w:rPr>
          <w:rFonts w:ascii="Open Sans" w:hAnsi="Open Sans" w:cs="Open Sans"/>
          <w:b/>
          <w:bCs/>
        </w:rPr>
      </w:pPr>
      <w:r w:rsidRPr="00E6438C">
        <w:rPr>
          <w:rFonts w:ascii="Open Sans" w:hAnsi="Open Sans" w:cs="Open Sans"/>
          <w:b/>
          <w:bCs/>
        </w:rPr>
        <w:t xml:space="preserve">KL </w:t>
      </w:r>
      <w:proofErr w:type="spellStart"/>
      <w:r w:rsidRPr="00E6438C">
        <w:rPr>
          <w:rFonts w:ascii="Open Sans" w:hAnsi="Open Sans" w:cs="Open Sans"/>
          <w:b/>
          <w:bCs/>
        </w:rPr>
        <w:t>receives</w:t>
      </w:r>
      <w:proofErr w:type="spellEnd"/>
      <w:r w:rsidRPr="00E6438C">
        <w:rPr>
          <w:rFonts w:ascii="Open Sans" w:hAnsi="Open Sans" w:cs="Open Sans"/>
          <w:b/>
          <w:bCs/>
        </w:rPr>
        <w:t xml:space="preserve"> </w:t>
      </w:r>
      <w:proofErr w:type="spellStart"/>
      <w:r w:rsidRPr="00E6438C">
        <w:rPr>
          <w:rFonts w:ascii="Open Sans" w:hAnsi="Open Sans" w:cs="Open Sans"/>
          <w:b/>
          <w:bCs/>
        </w:rPr>
        <w:t>accreditation</w:t>
      </w:r>
      <w:proofErr w:type="spellEnd"/>
      <w:r w:rsidRPr="00E6438C">
        <w:rPr>
          <w:rFonts w:ascii="Open Sans" w:hAnsi="Open Sans" w:cs="Open Sans"/>
          <w:b/>
          <w:bCs/>
        </w:rPr>
        <w:t xml:space="preserve"> </w:t>
      </w:r>
      <w:proofErr w:type="spellStart"/>
      <w:r w:rsidRPr="00E6438C">
        <w:rPr>
          <w:rFonts w:ascii="Open Sans" w:hAnsi="Open Sans" w:cs="Open Sans"/>
          <w:b/>
          <w:bCs/>
        </w:rPr>
        <w:t>for</w:t>
      </w:r>
      <w:proofErr w:type="spellEnd"/>
      <w:r w:rsidRPr="00E6438C">
        <w:rPr>
          <w:rFonts w:ascii="Open Sans" w:hAnsi="Open Sans" w:cs="Open Sans"/>
          <w:b/>
          <w:bCs/>
        </w:rPr>
        <w:t xml:space="preserve"> PhD </w:t>
      </w:r>
      <w:proofErr w:type="spellStart"/>
      <w:r w:rsidRPr="00E6438C">
        <w:rPr>
          <w:rFonts w:ascii="Open Sans" w:hAnsi="Open Sans" w:cs="Open Sans"/>
          <w:b/>
          <w:bCs/>
        </w:rPr>
        <w:t>program</w:t>
      </w:r>
      <w:r w:rsidR="00633DBC" w:rsidRPr="00E6438C">
        <w:rPr>
          <w:rFonts w:ascii="Open Sans" w:hAnsi="Open Sans" w:cs="Open Sans"/>
          <w:b/>
          <w:bCs/>
        </w:rPr>
        <w:t>me</w:t>
      </w:r>
      <w:proofErr w:type="spellEnd"/>
      <w:r w:rsidRPr="00E6438C">
        <w:rPr>
          <w:rFonts w:ascii="Open Sans" w:hAnsi="Open Sans" w:cs="Open Sans"/>
          <w:b/>
          <w:bCs/>
        </w:rPr>
        <w:t xml:space="preserve"> "Mental Health and </w:t>
      </w:r>
      <w:proofErr w:type="spellStart"/>
      <w:r w:rsidRPr="00E6438C">
        <w:rPr>
          <w:rFonts w:ascii="Open Sans" w:hAnsi="Open Sans" w:cs="Open Sans"/>
          <w:b/>
          <w:bCs/>
        </w:rPr>
        <w:t>Neuroscience</w:t>
      </w:r>
      <w:proofErr w:type="spellEnd"/>
      <w:r w:rsidRPr="00E6438C">
        <w:rPr>
          <w:rFonts w:ascii="Open Sans" w:hAnsi="Open Sans" w:cs="Open Sans"/>
          <w:b/>
          <w:bCs/>
        </w:rPr>
        <w:t xml:space="preserve">" </w:t>
      </w:r>
    </w:p>
    <w:p w14:paraId="22E5A3A0" w14:textId="25C98415" w:rsidR="00FE25F8" w:rsidRPr="00B729D8" w:rsidRDefault="0019398F" w:rsidP="0019398F">
      <w:pPr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Krems, </w:t>
      </w:r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21.2.</w:t>
      </w:r>
      <w:r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2024 </w:t>
      </w:r>
      <w:proofErr w:type="gramStart"/>
      <w:r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- </w:t>
      </w:r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Karl</w:t>
      </w:r>
      <w:proofErr w:type="gram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Landsteiner University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of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Health Sciences in Krems (KL Krems)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has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successfully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received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accreditation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for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its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first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PhD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programme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"Mental Health and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Neuroscience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". On 16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February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2024,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the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Agency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for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Quality Assurance and Accreditation (AQ Austria)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legally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approved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gram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KL Krems</w:t>
      </w:r>
      <w:proofErr w:type="gram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'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application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to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establish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the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doctoral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programme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. The University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of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Health in Lower Austria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has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thus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set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another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key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milestone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in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its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academic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study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architecture</w:t>
      </w:r>
      <w:proofErr w:type="spellEnd"/>
      <w:r w:rsidR="00FE25F8" w:rsidRPr="00E6438C">
        <w:rPr>
          <w:rFonts w:ascii="Open Sans" w:hAnsi="Open Sans" w:cs="Open Sans"/>
          <w:b/>
          <w:bCs/>
          <w:i/>
          <w:iCs/>
          <w:sz w:val="20"/>
          <w:szCs w:val="20"/>
        </w:rPr>
        <w:t>.</w:t>
      </w:r>
    </w:p>
    <w:p w14:paraId="78C3E689" w14:textId="636F4491" w:rsidR="0019398F" w:rsidRPr="0019398F" w:rsidRDefault="0019398F" w:rsidP="0019398F">
      <w:pPr>
        <w:rPr>
          <w:rFonts w:ascii="Open Sans" w:hAnsi="Open Sans" w:cs="Open Sans"/>
          <w:sz w:val="20"/>
          <w:szCs w:val="20"/>
        </w:rPr>
      </w:pPr>
      <w:r w:rsidRPr="0019398F">
        <w:rPr>
          <w:rFonts w:ascii="Open Sans" w:hAnsi="Open Sans" w:cs="Open Sans"/>
          <w:sz w:val="20"/>
          <w:szCs w:val="20"/>
        </w:rPr>
        <w:t xml:space="preserve">The PhD </w:t>
      </w:r>
      <w:proofErr w:type="spellStart"/>
      <w:r w:rsidRPr="00FE25F8">
        <w:rPr>
          <w:rFonts w:ascii="Open Sans" w:hAnsi="Open Sans" w:cs="Open Sans"/>
          <w:sz w:val="20"/>
          <w:szCs w:val="20"/>
        </w:rPr>
        <w:t>program</w:t>
      </w:r>
      <w:r w:rsidR="00B729D8" w:rsidRPr="00FE25F8">
        <w:rPr>
          <w:rFonts w:ascii="Open Sans" w:hAnsi="Open Sans" w:cs="Open Sans"/>
          <w:sz w:val="20"/>
          <w:szCs w:val="20"/>
        </w:rPr>
        <w:t>me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</w:t>
      </w:r>
      <w:r w:rsidR="004D7254" w:rsidRPr="00FE25F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„</w:t>
      </w:r>
      <w:r w:rsidR="004D7254" w:rsidRPr="00FE25F8">
        <w:rPr>
          <w:rFonts w:ascii="Open Sans" w:hAnsi="Open Sans" w:cs="Open Sans"/>
          <w:sz w:val="20"/>
          <w:szCs w:val="20"/>
          <w:lang w:val="en-US"/>
        </w:rPr>
        <w:t>Mental Health and Neuroscience: Disease Mechanisms – Diagnostics and Therapy – Clinical Neuroscience“</w:t>
      </w:r>
      <w:r w:rsidRPr="00FE25F8">
        <w:rPr>
          <w:rFonts w:ascii="Open Sans" w:hAnsi="Open Sans" w:cs="Open Sans"/>
          <w:sz w:val="20"/>
          <w:szCs w:val="20"/>
        </w:rPr>
        <w:t xml:space="preserve">at </w:t>
      </w:r>
      <w:proofErr w:type="gramStart"/>
      <w:r w:rsidR="006F656C" w:rsidRPr="00FE25F8">
        <w:rPr>
          <w:rFonts w:ascii="Open Sans" w:hAnsi="Open Sans" w:cs="Open Sans"/>
          <w:sz w:val="20"/>
          <w:szCs w:val="20"/>
        </w:rPr>
        <w:t>KL Krems</w:t>
      </w:r>
      <w:proofErr w:type="gramEnd"/>
      <w:r w:rsidRPr="00FE25F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E25F8">
        <w:rPr>
          <w:rFonts w:ascii="Open Sans" w:hAnsi="Open Sans" w:cs="Open Sans"/>
          <w:sz w:val="20"/>
          <w:szCs w:val="20"/>
        </w:rPr>
        <w:t>is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a </w:t>
      </w:r>
      <w:proofErr w:type="spellStart"/>
      <w:r w:rsidR="00D67636" w:rsidRPr="00FE25F8">
        <w:rPr>
          <w:rFonts w:ascii="Open Sans" w:hAnsi="Open Sans" w:cs="Open Sans"/>
          <w:sz w:val="20"/>
          <w:szCs w:val="20"/>
        </w:rPr>
        <w:t>quality-assured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E25F8">
        <w:rPr>
          <w:rFonts w:ascii="Open Sans" w:hAnsi="Open Sans" w:cs="Open Sans"/>
          <w:sz w:val="20"/>
          <w:szCs w:val="20"/>
        </w:rPr>
        <w:t>doctoral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E25F8">
        <w:rPr>
          <w:rFonts w:ascii="Open Sans" w:hAnsi="Open Sans" w:cs="Open Sans"/>
          <w:sz w:val="20"/>
          <w:szCs w:val="20"/>
        </w:rPr>
        <w:t>programme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E25F8">
        <w:rPr>
          <w:rFonts w:ascii="Open Sans" w:hAnsi="Open Sans" w:cs="Open Sans"/>
          <w:sz w:val="20"/>
          <w:szCs w:val="20"/>
        </w:rPr>
        <w:t>with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an </w:t>
      </w:r>
      <w:proofErr w:type="spellStart"/>
      <w:r w:rsidRPr="00FE25F8">
        <w:rPr>
          <w:rFonts w:ascii="Open Sans" w:hAnsi="Open Sans" w:cs="Open Sans"/>
          <w:sz w:val="20"/>
          <w:szCs w:val="20"/>
        </w:rPr>
        <w:t>interdisciplinary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E25F8">
        <w:rPr>
          <w:rFonts w:ascii="Open Sans" w:hAnsi="Open Sans" w:cs="Open Sans"/>
          <w:sz w:val="20"/>
          <w:szCs w:val="20"/>
        </w:rPr>
        <w:t>focus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in </w:t>
      </w:r>
      <w:proofErr w:type="spellStart"/>
      <w:r w:rsidRPr="00FE25F8">
        <w:rPr>
          <w:rFonts w:ascii="Open Sans" w:hAnsi="Open Sans" w:cs="Open Sans"/>
          <w:sz w:val="20"/>
          <w:szCs w:val="20"/>
        </w:rPr>
        <w:t>the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E25F8">
        <w:rPr>
          <w:rFonts w:ascii="Open Sans" w:hAnsi="Open Sans" w:cs="Open Sans"/>
          <w:sz w:val="20"/>
          <w:szCs w:val="20"/>
        </w:rPr>
        <w:t>field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E25F8">
        <w:rPr>
          <w:rFonts w:ascii="Open Sans" w:hAnsi="Open Sans" w:cs="Open Sans"/>
          <w:sz w:val="20"/>
          <w:szCs w:val="20"/>
        </w:rPr>
        <w:t>of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mental </w:t>
      </w:r>
      <w:proofErr w:type="spellStart"/>
      <w:r w:rsidRPr="00FE25F8">
        <w:rPr>
          <w:rFonts w:ascii="Open Sans" w:hAnsi="Open Sans" w:cs="Open Sans"/>
          <w:sz w:val="20"/>
          <w:szCs w:val="20"/>
        </w:rPr>
        <w:t>health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FE25F8">
        <w:rPr>
          <w:rFonts w:ascii="Open Sans" w:hAnsi="Open Sans" w:cs="Open Sans"/>
          <w:sz w:val="20"/>
          <w:szCs w:val="20"/>
        </w:rPr>
        <w:t>basic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E25F8">
        <w:rPr>
          <w:rFonts w:ascii="Open Sans" w:hAnsi="Open Sans" w:cs="Open Sans"/>
          <w:sz w:val="20"/>
          <w:szCs w:val="20"/>
        </w:rPr>
        <w:t>neurobiological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research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and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clinical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and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applied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neuroscience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: It </w:t>
      </w:r>
      <w:proofErr w:type="spellStart"/>
      <w:r w:rsidRPr="0019398F">
        <w:rPr>
          <w:rFonts w:ascii="Open Sans" w:hAnsi="Open Sans" w:cs="Open Sans"/>
          <w:sz w:val="20"/>
          <w:szCs w:val="20"/>
        </w:rPr>
        <w:t>enables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PhD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students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develop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and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conduct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experimental and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empirical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research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projects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in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these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highly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relevant </w:t>
      </w:r>
      <w:proofErr w:type="spellStart"/>
      <w:r w:rsidRPr="0019398F">
        <w:rPr>
          <w:rFonts w:ascii="Open Sans" w:hAnsi="Open Sans" w:cs="Open Sans"/>
          <w:sz w:val="20"/>
          <w:szCs w:val="20"/>
        </w:rPr>
        <w:t>bridging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disciplines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in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health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science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The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aim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enable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future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scientists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take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coherent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view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different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subject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areas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and at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same time carry out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specialized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research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work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</w:t>
      </w:r>
    </w:p>
    <w:p w14:paraId="0E701500" w14:textId="3C214D3B" w:rsidR="0019398F" w:rsidRPr="006F656C" w:rsidRDefault="006F656C" w:rsidP="0019398F">
      <w:pPr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„</w:t>
      </w:r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After an intensive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phase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of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preparation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and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several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months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of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assessment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by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AQ Austria,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we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are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very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pleased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that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unique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interdisciplinary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orientation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of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our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doctoral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programme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has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been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positively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assessed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," </w:t>
      </w:r>
      <w:proofErr w:type="spellStart"/>
      <w:r w:rsidR="0019398F" w:rsidRPr="0019398F">
        <w:rPr>
          <w:rFonts w:ascii="Open Sans" w:hAnsi="Open Sans" w:cs="Open Sans"/>
          <w:sz w:val="20"/>
          <w:szCs w:val="20"/>
        </w:rPr>
        <w:t>emphasizes</w:t>
      </w:r>
      <w:proofErr w:type="spellEnd"/>
      <w:r w:rsidR="0019398F" w:rsidRPr="0019398F">
        <w:rPr>
          <w:rFonts w:ascii="Open Sans" w:hAnsi="Open Sans" w:cs="Open Sans"/>
          <w:sz w:val="20"/>
          <w:szCs w:val="20"/>
        </w:rPr>
        <w:t xml:space="preserve"> Prof. Dr. Rudolf Mallinger, </w:t>
      </w:r>
      <w:proofErr w:type="spellStart"/>
      <w:r w:rsidR="0019398F" w:rsidRPr="0019398F">
        <w:rPr>
          <w:rFonts w:ascii="Open Sans" w:hAnsi="Open Sans" w:cs="Open Sans"/>
          <w:sz w:val="20"/>
          <w:szCs w:val="20"/>
        </w:rPr>
        <w:t>Rector</w:t>
      </w:r>
      <w:proofErr w:type="spellEnd"/>
      <w:r w:rsidR="0019398F"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9398F"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="0019398F" w:rsidRPr="0019398F">
        <w:rPr>
          <w:rFonts w:ascii="Open Sans" w:hAnsi="Open Sans" w:cs="Open Sans"/>
          <w:sz w:val="20"/>
          <w:szCs w:val="20"/>
        </w:rPr>
        <w:t xml:space="preserve"> </w:t>
      </w:r>
      <w:proofErr w:type="gramStart"/>
      <w:r>
        <w:rPr>
          <w:rFonts w:ascii="Open Sans" w:hAnsi="Open Sans" w:cs="Open Sans"/>
          <w:sz w:val="20"/>
          <w:szCs w:val="20"/>
        </w:rPr>
        <w:t>KL Krems</w:t>
      </w:r>
      <w:proofErr w:type="gramEnd"/>
      <w:r w:rsidR="0019398F" w:rsidRPr="0019398F">
        <w:rPr>
          <w:rFonts w:ascii="Open Sans" w:hAnsi="Open Sans" w:cs="Open Sans"/>
          <w:sz w:val="20"/>
          <w:szCs w:val="20"/>
        </w:rPr>
        <w:t xml:space="preserve">. </w:t>
      </w:r>
      <w:r w:rsidRPr="006F656C">
        <w:rPr>
          <w:rFonts w:ascii="Open Sans" w:hAnsi="Open Sans" w:cs="Open Sans"/>
          <w:i/>
          <w:iCs/>
          <w:sz w:val="20"/>
          <w:szCs w:val="20"/>
        </w:rPr>
        <w:t>„</w:t>
      </w:r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This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underlines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once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again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that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we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have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truly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got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our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finger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on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pulse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of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times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with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our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focus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on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interdisciplinarity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in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our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teaching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and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research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program</w:t>
      </w:r>
      <w:r w:rsidR="00633DBC" w:rsidRPr="006F656C">
        <w:rPr>
          <w:rFonts w:ascii="Open Sans" w:hAnsi="Open Sans" w:cs="Open Sans"/>
          <w:i/>
          <w:iCs/>
          <w:sz w:val="20"/>
          <w:szCs w:val="20"/>
        </w:rPr>
        <w:t>mes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.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We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are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thus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building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a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valuable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bridge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in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these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highly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relevant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topics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in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order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to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pool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expertise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and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inspire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young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prospective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researchers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for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this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exciting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19398F" w:rsidRPr="006F656C">
        <w:rPr>
          <w:rFonts w:ascii="Open Sans" w:hAnsi="Open Sans" w:cs="Open Sans"/>
          <w:i/>
          <w:iCs/>
          <w:sz w:val="20"/>
          <w:szCs w:val="20"/>
        </w:rPr>
        <w:t>field</w:t>
      </w:r>
      <w:proofErr w:type="spellEnd"/>
      <w:r w:rsidR="0019398F" w:rsidRPr="006F656C">
        <w:rPr>
          <w:rFonts w:ascii="Open Sans" w:hAnsi="Open Sans" w:cs="Open Sans"/>
          <w:i/>
          <w:iCs/>
          <w:sz w:val="20"/>
          <w:szCs w:val="20"/>
        </w:rPr>
        <w:t>."</w:t>
      </w:r>
    </w:p>
    <w:p w14:paraId="7CE264F5" w14:textId="1D4D8427" w:rsidR="0019398F" w:rsidRPr="0019398F" w:rsidRDefault="0019398F" w:rsidP="0019398F">
      <w:pPr>
        <w:rPr>
          <w:rFonts w:ascii="Open Sans" w:hAnsi="Open Sans" w:cs="Open Sans"/>
          <w:sz w:val="20"/>
          <w:szCs w:val="20"/>
        </w:rPr>
      </w:pPr>
      <w:r w:rsidRPr="0019398F">
        <w:rPr>
          <w:rFonts w:ascii="Open Sans" w:hAnsi="Open Sans" w:cs="Open Sans"/>
          <w:sz w:val="20"/>
          <w:szCs w:val="20"/>
        </w:rPr>
        <w:t xml:space="preserve">The </w:t>
      </w:r>
      <w:proofErr w:type="spellStart"/>
      <w:r w:rsidRPr="0019398F">
        <w:rPr>
          <w:rFonts w:ascii="Open Sans" w:hAnsi="Open Sans" w:cs="Open Sans"/>
          <w:sz w:val="20"/>
          <w:szCs w:val="20"/>
        </w:rPr>
        <w:t>bridge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discipline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"Mental Health and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Neuroscience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"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has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been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promoted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at </w:t>
      </w:r>
      <w:proofErr w:type="gramStart"/>
      <w:r w:rsidRPr="0019398F">
        <w:rPr>
          <w:rFonts w:ascii="Open Sans" w:hAnsi="Open Sans" w:cs="Open Sans"/>
          <w:sz w:val="20"/>
          <w:szCs w:val="20"/>
        </w:rPr>
        <w:t xml:space="preserve">KL </w:t>
      </w:r>
      <w:r w:rsidR="00F6010D">
        <w:rPr>
          <w:rFonts w:ascii="Open Sans" w:hAnsi="Open Sans" w:cs="Open Sans"/>
          <w:sz w:val="20"/>
          <w:szCs w:val="20"/>
        </w:rPr>
        <w:t>Krems</w:t>
      </w:r>
      <w:proofErr w:type="gramEnd"/>
      <w:r w:rsidR="00F6010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for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many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years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in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form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core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research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area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</w:t>
      </w:r>
      <w:r w:rsidR="006F656C" w:rsidRPr="006F656C">
        <w:rPr>
          <w:rFonts w:ascii="Open Sans" w:hAnsi="Open Sans" w:cs="Open Sans"/>
          <w:i/>
          <w:iCs/>
          <w:sz w:val="20"/>
          <w:szCs w:val="20"/>
        </w:rPr>
        <w:t>„</w:t>
      </w:r>
      <w:r w:rsidRPr="006F656C">
        <w:rPr>
          <w:rFonts w:ascii="Open Sans" w:hAnsi="Open Sans" w:cs="Open Sans"/>
          <w:i/>
          <w:iCs/>
          <w:sz w:val="20"/>
          <w:szCs w:val="20"/>
        </w:rPr>
        <w:t xml:space="preserve">With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PhD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program</w:t>
      </w:r>
      <w:r w:rsidR="00B729D8" w:rsidRPr="006F656C">
        <w:rPr>
          <w:rFonts w:ascii="Open Sans" w:hAnsi="Open Sans" w:cs="Open Sans"/>
          <w:i/>
          <w:iCs/>
          <w:sz w:val="20"/>
          <w:szCs w:val="20"/>
        </w:rPr>
        <w:t>me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,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we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are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now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offering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a promising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training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programme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for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graduates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of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medicine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,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psychology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and relevant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natural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science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studies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who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can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obtain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their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scientific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qualification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at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our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university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in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order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to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ultimately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establish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themselves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in international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scientific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society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with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their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research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work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>"</w:t>
      </w:r>
      <w:r w:rsidR="006F656C">
        <w:rPr>
          <w:rFonts w:ascii="Open Sans" w:hAnsi="Open Sans" w:cs="Open Sans"/>
          <w:i/>
          <w:iCs/>
          <w:sz w:val="20"/>
          <w:szCs w:val="20"/>
        </w:rPr>
        <w:t>,</w:t>
      </w:r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summarizes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Prof. Dr. Gerald Obermair,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who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heads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Division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Physiology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at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Department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Pharmacology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Physiology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and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Microbiology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and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coordinates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PhD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program</w:t>
      </w:r>
      <w:r w:rsidR="00B729D8">
        <w:rPr>
          <w:rFonts w:ascii="Open Sans" w:hAnsi="Open Sans" w:cs="Open Sans"/>
          <w:sz w:val="20"/>
          <w:szCs w:val="20"/>
        </w:rPr>
        <w:t>me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</w:t>
      </w:r>
      <w:r w:rsidR="006F656C" w:rsidRPr="006F656C">
        <w:rPr>
          <w:rFonts w:ascii="Open Sans" w:hAnsi="Open Sans" w:cs="Open Sans"/>
          <w:i/>
          <w:iCs/>
          <w:sz w:val="20"/>
          <w:szCs w:val="20"/>
        </w:rPr>
        <w:t>„</w:t>
      </w:r>
      <w:r w:rsidRPr="006F656C">
        <w:rPr>
          <w:rFonts w:ascii="Open Sans" w:hAnsi="Open Sans" w:cs="Open Sans"/>
          <w:i/>
          <w:iCs/>
          <w:sz w:val="20"/>
          <w:szCs w:val="20"/>
        </w:rPr>
        <w:t xml:space="preserve">With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accreditation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,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we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can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actively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promote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doctoral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programme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and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expect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a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great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deal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of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interest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in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this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6F656C">
        <w:rPr>
          <w:rFonts w:ascii="Open Sans" w:hAnsi="Open Sans" w:cs="Open Sans"/>
          <w:i/>
          <w:iCs/>
          <w:sz w:val="20"/>
          <w:szCs w:val="20"/>
        </w:rPr>
        <w:t>topic</w:t>
      </w:r>
      <w:proofErr w:type="spellEnd"/>
      <w:r w:rsidRPr="006F656C">
        <w:rPr>
          <w:rFonts w:ascii="Open Sans" w:hAnsi="Open Sans" w:cs="Open Sans"/>
          <w:i/>
          <w:iCs/>
          <w:sz w:val="20"/>
          <w:szCs w:val="20"/>
        </w:rPr>
        <w:t>."</w:t>
      </w:r>
    </w:p>
    <w:p w14:paraId="1448018B" w14:textId="77777777" w:rsidR="0019398F" w:rsidRPr="0019398F" w:rsidRDefault="0019398F" w:rsidP="0019398F">
      <w:pPr>
        <w:rPr>
          <w:rFonts w:ascii="Open Sans" w:hAnsi="Open Sans" w:cs="Open Sans"/>
          <w:b/>
          <w:bCs/>
          <w:sz w:val="20"/>
          <w:szCs w:val="20"/>
        </w:rPr>
      </w:pPr>
      <w:r w:rsidRPr="0019398F">
        <w:rPr>
          <w:rFonts w:ascii="Open Sans" w:hAnsi="Open Sans" w:cs="Open Sans"/>
          <w:b/>
          <w:bCs/>
          <w:sz w:val="20"/>
          <w:szCs w:val="20"/>
        </w:rPr>
        <w:t xml:space="preserve">WHO </w:t>
      </w:r>
      <w:proofErr w:type="spellStart"/>
      <w:r w:rsidRPr="0019398F">
        <w:rPr>
          <w:rFonts w:ascii="Open Sans" w:hAnsi="Open Sans" w:cs="Open Sans"/>
          <w:b/>
          <w:bCs/>
          <w:sz w:val="20"/>
          <w:szCs w:val="20"/>
        </w:rPr>
        <w:t>recommends</w:t>
      </w:r>
      <w:proofErr w:type="spellEnd"/>
      <w:r w:rsidRPr="0019398F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b/>
          <w:bCs/>
          <w:sz w:val="20"/>
          <w:szCs w:val="20"/>
        </w:rPr>
        <w:t>scientific</w:t>
      </w:r>
      <w:proofErr w:type="spellEnd"/>
      <w:r w:rsidRPr="0019398F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b/>
          <w:bCs/>
          <w:sz w:val="20"/>
          <w:szCs w:val="20"/>
        </w:rPr>
        <w:t>research</w:t>
      </w:r>
      <w:proofErr w:type="spellEnd"/>
      <w:r w:rsidRPr="0019398F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b/>
          <w:bCs/>
          <w:sz w:val="20"/>
          <w:szCs w:val="20"/>
        </w:rPr>
        <w:t>into</w:t>
      </w:r>
      <w:proofErr w:type="spellEnd"/>
      <w:r w:rsidRPr="0019398F">
        <w:rPr>
          <w:rFonts w:ascii="Open Sans" w:hAnsi="Open Sans" w:cs="Open Sans"/>
          <w:b/>
          <w:bCs/>
          <w:sz w:val="20"/>
          <w:szCs w:val="20"/>
        </w:rPr>
        <w:t xml:space="preserve"> mental </w:t>
      </w:r>
      <w:proofErr w:type="spellStart"/>
      <w:r w:rsidRPr="0019398F">
        <w:rPr>
          <w:rFonts w:ascii="Open Sans" w:hAnsi="Open Sans" w:cs="Open Sans"/>
          <w:b/>
          <w:bCs/>
          <w:sz w:val="20"/>
          <w:szCs w:val="20"/>
        </w:rPr>
        <w:t>health</w:t>
      </w:r>
      <w:proofErr w:type="spellEnd"/>
      <w:r w:rsidRPr="0019398F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296FF2C3" w14:textId="77777777" w:rsidR="0019398F" w:rsidRPr="0019398F" w:rsidRDefault="0019398F" w:rsidP="0019398F">
      <w:pPr>
        <w:rPr>
          <w:rFonts w:ascii="Open Sans" w:hAnsi="Open Sans" w:cs="Open Sans"/>
          <w:sz w:val="20"/>
          <w:szCs w:val="20"/>
        </w:rPr>
      </w:pPr>
      <w:r w:rsidRPr="0019398F">
        <w:rPr>
          <w:rFonts w:ascii="Open Sans" w:hAnsi="Open Sans" w:cs="Open Sans"/>
          <w:sz w:val="20"/>
          <w:szCs w:val="20"/>
        </w:rPr>
        <w:t xml:space="preserve">Studies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show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that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people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with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severe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depression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schizophrenia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have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 40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60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times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higher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risk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dying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prematurely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This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partly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due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physical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health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problems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that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often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go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untreated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such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cancer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cardiovascular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disease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diabetes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At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same time,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physical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illnesses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can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also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have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 </w:t>
      </w:r>
      <w:proofErr w:type="spellStart"/>
      <w:r w:rsidRPr="0019398F">
        <w:rPr>
          <w:rFonts w:ascii="Open Sans" w:hAnsi="Open Sans" w:cs="Open Sans"/>
          <w:sz w:val="20"/>
          <w:szCs w:val="20"/>
        </w:rPr>
        <w:t>lasting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effect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on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psyche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Research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into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mental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health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i.e.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how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it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affects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our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thinking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behavior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and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body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also </w:t>
      </w:r>
      <w:proofErr w:type="spellStart"/>
      <w:r w:rsidRPr="0019398F">
        <w:rPr>
          <w:rFonts w:ascii="Open Sans" w:hAnsi="Open Sans" w:cs="Open Sans"/>
          <w:sz w:val="20"/>
          <w:szCs w:val="20"/>
        </w:rPr>
        <w:t>expressly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recommended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in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World Mental Health Report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World Health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Organization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(WHO). In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future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neuroscience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should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be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more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closely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involved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in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questions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relating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mental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health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in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order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define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and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treat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disorders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nervous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system</w:t>
      </w:r>
      <w:proofErr w:type="spellEnd"/>
      <w:r w:rsidRPr="0019398F">
        <w:rPr>
          <w:rFonts w:ascii="Open Sans" w:hAnsi="Open Sans" w:cs="Open Sans"/>
          <w:sz w:val="20"/>
          <w:szCs w:val="20"/>
        </w:rPr>
        <w:t>.</w:t>
      </w:r>
    </w:p>
    <w:p w14:paraId="46C0DE55" w14:textId="77777777" w:rsidR="0019398F" w:rsidRPr="0019398F" w:rsidRDefault="0019398F" w:rsidP="0019398F">
      <w:pPr>
        <w:rPr>
          <w:rFonts w:ascii="Open Sans" w:hAnsi="Open Sans" w:cs="Open Sans"/>
          <w:b/>
          <w:bCs/>
          <w:sz w:val="20"/>
          <w:szCs w:val="20"/>
        </w:rPr>
      </w:pPr>
      <w:proofErr w:type="spellStart"/>
      <w:r w:rsidRPr="0019398F">
        <w:rPr>
          <w:rFonts w:ascii="Open Sans" w:hAnsi="Open Sans" w:cs="Open Sans"/>
          <w:b/>
          <w:bCs/>
          <w:sz w:val="20"/>
          <w:szCs w:val="20"/>
        </w:rPr>
        <w:t>Three</w:t>
      </w:r>
      <w:proofErr w:type="spellEnd"/>
      <w:r w:rsidRPr="0019398F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b/>
          <w:bCs/>
          <w:sz w:val="20"/>
          <w:szCs w:val="20"/>
        </w:rPr>
        <w:t>levels</w:t>
      </w:r>
      <w:proofErr w:type="spellEnd"/>
      <w:r w:rsidRPr="0019398F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b/>
          <w:bCs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b/>
          <w:bCs/>
          <w:sz w:val="20"/>
          <w:szCs w:val="20"/>
        </w:rPr>
        <w:t>research</w:t>
      </w:r>
      <w:proofErr w:type="spellEnd"/>
      <w:r w:rsidRPr="0019398F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b/>
          <w:bCs/>
          <w:sz w:val="20"/>
          <w:szCs w:val="20"/>
        </w:rPr>
        <w:t>work</w:t>
      </w:r>
      <w:proofErr w:type="spellEnd"/>
      <w:r w:rsidRPr="0019398F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701E4542" w14:textId="75BBBA81" w:rsidR="0019398F" w:rsidRPr="0019398F" w:rsidRDefault="0019398F" w:rsidP="0019398F">
      <w:pPr>
        <w:rPr>
          <w:rFonts w:ascii="Open Sans" w:hAnsi="Open Sans" w:cs="Open Sans"/>
          <w:sz w:val="20"/>
          <w:szCs w:val="20"/>
        </w:rPr>
      </w:pPr>
      <w:proofErr w:type="spellStart"/>
      <w:r w:rsidRPr="0019398F">
        <w:rPr>
          <w:rFonts w:ascii="Open Sans" w:hAnsi="Open Sans" w:cs="Open Sans"/>
          <w:sz w:val="20"/>
          <w:szCs w:val="20"/>
        </w:rPr>
        <w:t>Specifically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researchers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at </w:t>
      </w:r>
      <w:proofErr w:type="gramStart"/>
      <w:r w:rsidR="00C73A83">
        <w:rPr>
          <w:rFonts w:ascii="Open Sans" w:hAnsi="Open Sans" w:cs="Open Sans"/>
          <w:sz w:val="20"/>
          <w:szCs w:val="20"/>
        </w:rPr>
        <w:t>KL Krems</w:t>
      </w:r>
      <w:proofErr w:type="gram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are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working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on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this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highly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topical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subject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on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three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levels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benefit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from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close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collaboration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between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various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research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working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groups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</w:t>
      </w:r>
      <w:r w:rsidR="00C73A83" w:rsidRPr="00C73A83">
        <w:rPr>
          <w:rFonts w:ascii="Open Sans" w:hAnsi="Open Sans" w:cs="Open Sans"/>
          <w:i/>
          <w:iCs/>
          <w:sz w:val="20"/>
          <w:szCs w:val="20"/>
        </w:rPr>
        <w:t>„</w:t>
      </w:r>
      <w:r w:rsidRPr="00C73A83">
        <w:rPr>
          <w:rFonts w:ascii="Open Sans" w:hAnsi="Open Sans" w:cs="Open Sans"/>
          <w:i/>
          <w:iCs/>
          <w:sz w:val="20"/>
          <w:szCs w:val="20"/>
        </w:rPr>
        <w:t xml:space="preserve">Basic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neurobiological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research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is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first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area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of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research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program</w:t>
      </w:r>
      <w:r w:rsidR="00633DBC" w:rsidRPr="00C73A83">
        <w:rPr>
          <w:rFonts w:ascii="Open Sans" w:hAnsi="Open Sans" w:cs="Open Sans"/>
          <w:i/>
          <w:iCs/>
          <w:sz w:val="20"/>
          <w:szCs w:val="20"/>
        </w:rPr>
        <w:t>me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>,"</w:t>
      </w:r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explains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Gerald Obermair. </w:t>
      </w:r>
      <w:r w:rsidR="00C73A83" w:rsidRPr="00C73A83">
        <w:rPr>
          <w:rFonts w:ascii="Open Sans" w:hAnsi="Open Sans" w:cs="Open Sans"/>
          <w:i/>
          <w:iCs/>
          <w:sz w:val="20"/>
          <w:szCs w:val="20"/>
        </w:rPr>
        <w:t>„</w:t>
      </w:r>
      <w:r w:rsidRPr="00C73A83">
        <w:rPr>
          <w:rFonts w:ascii="Open Sans" w:hAnsi="Open Sans" w:cs="Open Sans"/>
          <w:i/>
          <w:iCs/>
          <w:sz w:val="20"/>
          <w:szCs w:val="20"/>
        </w:rPr>
        <w:t xml:space="preserve">Here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we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investigate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disease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mechanisms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and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physical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components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,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for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example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in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relation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to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plasticity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of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individual nerve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cells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and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C73A83">
        <w:rPr>
          <w:rFonts w:ascii="Open Sans" w:hAnsi="Open Sans" w:cs="Open Sans"/>
          <w:i/>
          <w:iCs/>
          <w:sz w:val="20"/>
          <w:szCs w:val="20"/>
        </w:rPr>
        <w:t>brain</w:t>
      </w:r>
      <w:proofErr w:type="spellEnd"/>
      <w:r w:rsidRPr="00C73A83">
        <w:rPr>
          <w:rFonts w:ascii="Open Sans" w:hAnsi="Open Sans" w:cs="Open Sans"/>
          <w:i/>
          <w:iCs/>
          <w:sz w:val="20"/>
          <w:szCs w:val="20"/>
        </w:rPr>
        <w:t>.</w:t>
      </w:r>
      <w:r w:rsidR="00C73A83" w:rsidRPr="00C73A83">
        <w:rPr>
          <w:rFonts w:ascii="Open Sans" w:hAnsi="Open Sans" w:cs="Open Sans"/>
          <w:i/>
          <w:iCs/>
          <w:sz w:val="20"/>
          <w:szCs w:val="20"/>
        </w:rPr>
        <w:t>“</w:t>
      </w:r>
      <w:r w:rsidRPr="0019398F">
        <w:rPr>
          <w:rFonts w:ascii="Open Sans" w:hAnsi="Open Sans" w:cs="Open Sans"/>
          <w:sz w:val="20"/>
          <w:szCs w:val="20"/>
        </w:rPr>
        <w:t xml:space="preserve"> Neurological and degenerative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diseases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can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lead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lastRenderedPageBreak/>
        <w:t>to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disorders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this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plasticity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reasons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for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which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are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multifactorial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In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case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autism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schizophrenia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for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example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it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important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investigate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cellular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causes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that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may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underlie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these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developmental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disorders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." In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addition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methods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are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being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developed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enable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early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detection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degenerative </w:t>
      </w:r>
      <w:proofErr w:type="spellStart"/>
      <w:r w:rsidRPr="0019398F">
        <w:rPr>
          <w:rFonts w:ascii="Open Sans" w:hAnsi="Open Sans" w:cs="Open Sans"/>
          <w:sz w:val="20"/>
          <w:szCs w:val="20"/>
        </w:rPr>
        <w:t>eye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diseases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and neuronal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circulatory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disorders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using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retinal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diagnostics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This also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includes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further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development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state</w:t>
      </w:r>
      <w:proofErr w:type="spellEnd"/>
      <w:r w:rsidRPr="0019398F">
        <w:rPr>
          <w:rFonts w:ascii="Open Sans" w:hAnsi="Open Sans" w:cs="Open Sans"/>
          <w:sz w:val="20"/>
          <w:szCs w:val="20"/>
        </w:rPr>
        <w:t>-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>-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-art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statistical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methods</w:t>
      </w:r>
      <w:proofErr w:type="spellEnd"/>
      <w:r w:rsidRPr="0019398F">
        <w:rPr>
          <w:rFonts w:ascii="Open Sans" w:hAnsi="Open Sans" w:cs="Open Sans"/>
          <w:sz w:val="20"/>
          <w:szCs w:val="20"/>
        </w:rPr>
        <w:t>.</w:t>
      </w:r>
    </w:p>
    <w:p w14:paraId="5453E1C6" w14:textId="614A21C1" w:rsidR="0019398F" w:rsidRPr="00234B93" w:rsidRDefault="0019398F" w:rsidP="0019398F">
      <w:pPr>
        <w:rPr>
          <w:rFonts w:ascii="Open Sans" w:hAnsi="Open Sans" w:cs="Open Sans"/>
          <w:i/>
          <w:iCs/>
          <w:sz w:val="20"/>
          <w:szCs w:val="20"/>
        </w:rPr>
      </w:pPr>
      <w:r w:rsidRPr="0019398F">
        <w:rPr>
          <w:rFonts w:ascii="Open Sans" w:hAnsi="Open Sans" w:cs="Open Sans"/>
          <w:sz w:val="20"/>
          <w:szCs w:val="20"/>
        </w:rPr>
        <w:t xml:space="preserve">The </w:t>
      </w:r>
      <w:proofErr w:type="spellStart"/>
      <w:r w:rsidRPr="0019398F">
        <w:rPr>
          <w:rFonts w:ascii="Open Sans" w:hAnsi="Open Sans" w:cs="Open Sans"/>
          <w:sz w:val="20"/>
          <w:szCs w:val="20"/>
        </w:rPr>
        <w:t>second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level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which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being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implemented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in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close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cooperation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with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university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hospitals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in Tulln and St. Pölten,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deals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with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diagnosis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and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treatment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of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mental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health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Gerald Obermair: </w:t>
      </w:r>
      <w:r w:rsidR="00234B93" w:rsidRPr="00234B93">
        <w:rPr>
          <w:rFonts w:ascii="Open Sans" w:hAnsi="Open Sans" w:cs="Open Sans"/>
          <w:i/>
          <w:iCs/>
          <w:sz w:val="20"/>
          <w:szCs w:val="20"/>
        </w:rPr>
        <w:t>„</w:t>
      </w:r>
      <w:r w:rsidRPr="00234B93">
        <w:rPr>
          <w:rFonts w:ascii="Open Sans" w:hAnsi="Open Sans" w:cs="Open Sans"/>
          <w:i/>
          <w:iCs/>
          <w:sz w:val="20"/>
          <w:szCs w:val="20"/>
        </w:rPr>
        <w:t xml:space="preserve">This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is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about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psychological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components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, i.e.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which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methods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we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can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use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and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develop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to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investigate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how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mental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health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disorders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develop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and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how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often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very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complex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treatment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strategies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can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be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successfully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implemented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>."</w:t>
      </w:r>
      <w:r w:rsidRPr="0019398F">
        <w:rPr>
          <w:rFonts w:ascii="Open Sans" w:hAnsi="Open Sans" w:cs="Open Sans"/>
          <w:sz w:val="20"/>
          <w:szCs w:val="20"/>
        </w:rPr>
        <w:t xml:space="preserve"> Other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important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questions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include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how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to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deal </w:t>
      </w:r>
      <w:proofErr w:type="spellStart"/>
      <w:r w:rsidRPr="0019398F">
        <w:rPr>
          <w:rFonts w:ascii="Open Sans" w:hAnsi="Open Sans" w:cs="Open Sans"/>
          <w:sz w:val="20"/>
          <w:szCs w:val="20"/>
        </w:rPr>
        <w:t>with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artificial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intelligence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and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big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data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in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future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</w:t>
      </w:r>
      <w:r w:rsidR="00366B25">
        <w:rPr>
          <w:rFonts w:ascii="Open Sans" w:hAnsi="Open Sans" w:cs="Open Sans"/>
          <w:i/>
          <w:iCs/>
          <w:sz w:val="20"/>
          <w:szCs w:val="20"/>
        </w:rPr>
        <w:t>„</w:t>
      </w:r>
      <w:r w:rsidRPr="00234B93">
        <w:rPr>
          <w:rFonts w:ascii="Open Sans" w:hAnsi="Open Sans" w:cs="Open Sans"/>
          <w:i/>
          <w:iCs/>
          <w:sz w:val="20"/>
          <w:szCs w:val="20"/>
        </w:rPr>
        <w:t xml:space="preserve">In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clinical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psychiatry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in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particular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,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these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are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complex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diagnostic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criteria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that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could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enable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us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to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identify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and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treat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234B93">
        <w:rPr>
          <w:rFonts w:ascii="Open Sans" w:hAnsi="Open Sans" w:cs="Open Sans"/>
          <w:i/>
          <w:iCs/>
          <w:sz w:val="20"/>
          <w:szCs w:val="20"/>
        </w:rPr>
        <w:t>causes</w:t>
      </w:r>
      <w:proofErr w:type="spellEnd"/>
      <w:r w:rsidRPr="00234B93">
        <w:rPr>
          <w:rFonts w:ascii="Open Sans" w:hAnsi="Open Sans" w:cs="Open Sans"/>
          <w:i/>
          <w:iCs/>
          <w:sz w:val="20"/>
          <w:szCs w:val="20"/>
        </w:rPr>
        <w:t>.</w:t>
      </w:r>
      <w:r w:rsidR="00366B25">
        <w:rPr>
          <w:rFonts w:ascii="Open Sans" w:hAnsi="Open Sans" w:cs="Open Sans"/>
          <w:i/>
          <w:iCs/>
          <w:sz w:val="20"/>
          <w:szCs w:val="20"/>
        </w:rPr>
        <w:t>“</w:t>
      </w:r>
    </w:p>
    <w:p w14:paraId="310938E1" w14:textId="0A8F038E" w:rsidR="0019398F" w:rsidRPr="00FE25F8" w:rsidRDefault="0019398F" w:rsidP="0019398F">
      <w:pPr>
        <w:rPr>
          <w:rFonts w:ascii="Open Sans" w:hAnsi="Open Sans" w:cs="Open Sans"/>
          <w:sz w:val="20"/>
          <w:szCs w:val="20"/>
        </w:rPr>
      </w:pPr>
      <w:r w:rsidRPr="0019398F">
        <w:rPr>
          <w:rFonts w:ascii="Open Sans" w:hAnsi="Open Sans" w:cs="Open Sans"/>
          <w:sz w:val="20"/>
          <w:szCs w:val="20"/>
        </w:rPr>
        <w:t xml:space="preserve">Clinical and </w:t>
      </w:r>
      <w:proofErr w:type="spellStart"/>
      <w:r w:rsidRPr="0019398F">
        <w:rPr>
          <w:rFonts w:ascii="Open Sans" w:hAnsi="Open Sans" w:cs="Open Sans"/>
          <w:sz w:val="20"/>
          <w:szCs w:val="20"/>
        </w:rPr>
        <w:t>applied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neurosciences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form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third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research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focus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19398F">
        <w:rPr>
          <w:rFonts w:ascii="Open Sans" w:hAnsi="Open Sans" w:cs="Open Sans"/>
          <w:sz w:val="20"/>
          <w:szCs w:val="20"/>
        </w:rPr>
        <w:t>which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is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also </w:t>
      </w:r>
      <w:proofErr w:type="spellStart"/>
      <w:r w:rsidRPr="0019398F">
        <w:rPr>
          <w:rFonts w:ascii="Open Sans" w:hAnsi="Open Sans" w:cs="Open Sans"/>
          <w:sz w:val="20"/>
          <w:szCs w:val="20"/>
        </w:rPr>
        <w:t>being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developed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together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with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the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19398F">
        <w:rPr>
          <w:rFonts w:ascii="Open Sans" w:hAnsi="Open Sans" w:cs="Open Sans"/>
          <w:sz w:val="20"/>
          <w:szCs w:val="20"/>
        </w:rPr>
        <w:t>clinics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' </w:t>
      </w:r>
      <w:proofErr w:type="spellStart"/>
      <w:r w:rsidRPr="0019398F">
        <w:rPr>
          <w:rFonts w:ascii="Open Sans" w:hAnsi="Open Sans" w:cs="Open Sans"/>
          <w:sz w:val="20"/>
          <w:szCs w:val="20"/>
        </w:rPr>
        <w:t>experts</w:t>
      </w:r>
      <w:proofErr w:type="spellEnd"/>
      <w:r w:rsidRPr="0019398F">
        <w:rPr>
          <w:rFonts w:ascii="Open Sans" w:hAnsi="Open Sans" w:cs="Open Sans"/>
          <w:sz w:val="20"/>
          <w:szCs w:val="20"/>
        </w:rPr>
        <w:t xml:space="preserve">. </w:t>
      </w:r>
      <w:r w:rsidR="00366B25" w:rsidRPr="00366B25">
        <w:rPr>
          <w:rFonts w:ascii="Open Sans" w:hAnsi="Open Sans" w:cs="Open Sans"/>
          <w:i/>
          <w:iCs/>
          <w:sz w:val="20"/>
          <w:szCs w:val="20"/>
        </w:rPr>
        <w:t>„</w:t>
      </w:r>
      <w:r w:rsidRPr="00366B25">
        <w:rPr>
          <w:rFonts w:ascii="Open Sans" w:hAnsi="Open Sans" w:cs="Open Sans"/>
          <w:i/>
          <w:iCs/>
          <w:sz w:val="20"/>
          <w:szCs w:val="20"/>
        </w:rPr>
        <w:t xml:space="preserve">Here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we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are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looking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at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development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and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treatment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of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neurodegenerative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diseases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,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clinical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neurooncology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and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neuroimmunology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. And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we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are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investigating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questions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such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as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how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food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allergies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can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affect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mental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health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or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what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consequences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a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stroke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can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366B25">
        <w:rPr>
          <w:rFonts w:ascii="Open Sans" w:hAnsi="Open Sans" w:cs="Open Sans"/>
          <w:i/>
          <w:iCs/>
          <w:sz w:val="20"/>
          <w:szCs w:val="20"/>
        </w:rPr>
        <w:t>have</w:t>
      </w:r>
      <w:proofErr w:type="spellEnd"/>
      <w:r w:rsidRPr="00366B25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FE25F8">
        <w:rPr>
          <w:rFonts w:ascii="Open Sans" w:hAnsi="Open Sans" w:cs="Open Sans"/>
          <w:i/>
          <w:iCs/>
          <w:sz w:val="20"/>
          <w:szCs w:val="20"/>
        </w:rPr>
        <w:t xml:space="preserve">on </w:t>
      </w:r>
      <w:proofErr w:type="spellStart"/>
      <w:r w:rsidRPr="00FE25F8">
        <w:rPr>
          <w:rFonts w:ascii="Open Sans" w:hAnsi="Open Sans" w:cs="Open Sans"/>
          <w:i/>
          <w:iCs/>
          <w:sz w:val="20"/>
          <w:szCs w:val="20"/>
        </w:rPr>
        <w:t>the</w:t>
      </w:r>
      <w:proofErr w:type="spellEnd"/>
      <w:r w:rsidRPr="00FE25F8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Pr="00FE25F8">
        <w:rPr>
          <w:rFonts w:ascii="Open Sans" w:hAnsi="Open Sans" w:cs="Open Sans"/>
          <w:i/>
          <w:iCs/>
          <w:sz w:val="20"/>
          <w:szCs w:val="20"/>
        </w:rPr>
        <w:t>psyche</w:t>
      </w:r>
      <w:proofErr w:type="spellEnd"/>
      <w:r w:rsidRPr="00FE25F8">
        <w:rPr>
          <w:rFonts w:ascii="Open Sans" w:hAnsi="Open Sans" w:cs="Open Sans"/>
          <w:i/>
          <w:iCs/>
          <w:sz w:val="20"/>
          <w:szCs w:val="20"/>
        </w:rPr>
        <w:t>"</w:t>
      </w:r>
      <w:r w:rsidR="00366B25" w:rsidRPr="00FE25F8">
        <w:rPr>
          <w:rFonts w:ascii="Open Sans" w:hAnsi="Open Sans" w:cs="Open Sans"/>
          <w:i/>
          <w:iCs/>
          <w:sz w:val="20"/>
          <w:szCs w:val="20"/>
        </w:rPr>
        <w:t>,</w:t>
      </w:r>
      <w:r w:rsidRPr="00FE25F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E25F8">
        <w:rPr>
          <w:rFonts w:ascii="Open Sans" w:hAnsi="Open Sans" w:cs="Open Sans"/>
          <w:sz w:val="20"/>
          <w:szCs w:val="20"/>
        </w:rPr>
        <w:t>summarizes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E25F8">
        <w:rPr>
          <w:rFonts w:ascii="Open Sans" w:hAnsi="Open Sans" w:cs="Open Sans"/>
          <w:sz w:val="20"/>
          <w:szCs w:val="20"/>
        </w:rPr>
        <w:t>the</w:t>
      </w:r>
      <w:proofErr w:type="spellEnd"/>
      <w:r w:rsidRPr="00FE25F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E25F8">
        <w:rPr>
          <w:rFonts w:ascii="Open Sans" w:hAnsi="Open Sans" w:cs="Open Sans"/>
          <w:sz w:val="20"/>
          <w:szCs w:val="20"/>
        </w:rPr>
        <w:t>physiologist</w:t>
      </w:r>
      <w:proofErr w:type="spellEnd"/>
      <w:r w:rsidRPr="00FE25F8">
        <w:rPr>
          <w:rFonts w:ascii="Open Sans" w:hAnsi="Open Sans" w:cs="Open Sans"/>
          <w:sz w:val="20"/>
          <w:szCs w:val="20"/>
        </w:rPr>
        <w:t>.</w:t>
      </w:r>
    </w:p>
    <w:p w14:paraId="1A69C01B" w14:textId="27EB9E8B" w:rsidR="00A1097E" w:rsidRDefault="00E6061E" w:rsidP="0019398F">
      <w:pPr>
        <w:rPr>
          <w:rFonts w:ascii="Open Sans" w:hAnsi="Open Sans" w:cs="Open Sans"/>
          <w:sz w:val="20"/>
          <w:szCs w:val="20"/>
        </w:rPr>
      </w:pPr>
      <w:r w:rsidRPr="00E6438C">
        <w:rPr>
          <w:rFonts w:ascii="Open Sans" w:hAnsi="Open Sans" w:cs="Open Sans"/>
          <w:sz w:val="20"/>
          <w:szCs w:val="20"/>
        </w:rPr>
        <w:t>More</w:t>
      </w:r>
      <w:r w:rsidR="00A1097E" w:rsidRPr="00E6438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6438C">
        <w:rPr>
          <w:rFonts w:ascii="Open Sans" w:hAnsi="Open Sans" w:cs="Open Sans"/>
          <w:sz w:val="20"/>
          <w:szCs w:val="20"/>
        </w:rPr>
        <w:t>about</w:t>
      </w:r>
      <w:proofErr w:type="spellEnd"/>
      <w:r w:rsidR="00A1097E" w:rsidRPr="00E6438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1097E" w:rsidRPr="00E6438C">
        <w:rPr>
          <w:rFonts w:ascii="Open Sans" w:hAnsi="Open Sans" w:cs="Open Sans"/>
          <w:sz w:val="20"/>
          <w:szCs w:val="20"/>
        </w:rPr>
        <w:t>the</w:t>
      </w:r>
      <w:proofErr w:type="spellEnd"/>
      <w:r w:rsidR="00A1097E" w:rsidRPr="00E6438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1097E" w:rsidRPr="00E6438C">
        <w:rPr>
          <w:rFonts w:ascii="Open Sans" w:hAnsi="Open Sans" w:cs="Open Sans"/>
          <w:sz w:val="20"/>
          <w:szCs w:val="20"/>
        </w:rPr>
        <w:t>Principal</w:t>
      </w:r>
      <w:proofErr w:type="spellEnd"/>
      <w:r w:rsidR="00A1097E" w:rsidRPr="00E6438C">
        <w:rPr>
          <w:rFonts w:ascii="Open Sans" w:hAnsi="Open Sans" w:cs="Open Sans"/>
          <w:sz w:val="20"/>
          <w:szCs w:val="20"/>
        </w:rPr>
        <w:t xml:space="preserve"> Investigators </w:t>
      </w:r>
      <w:proofErr w:type="spellStart"/>
      <w:r w:rsidR="00A1097E" w:rsidRPr="00E6438C">
        <w:rPr>
          <w:rFonts w:ascii="Open Sans" w:hAnsi="Open Sans" w:cs="Open Sans"/>
          <w:sz w:val="20"/>
          <w:szCs w:val="20"/>
        </w:rPr>
        <w:t>of</w:t>
      </w:r>
      <w:proofErr w:type="spellEnd"/>
      <w:r w:rsidR="00A1097E" w:rsidRPr="00E6438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1097E" w:rsidRPr="00E6438C">
        <w:rPr>
          <w:rFonts w:ascii="Open Sans" w:hAnsi="Open Sans" w:cs="Open Sans"/>
          <w:sz w:val="20"/>
          <w:szCs w:val="20"/>
        </w:rPr>
        <w:t>the</w:t>
      </w:r>
      <w:proofErr w:type="spellEnd"/>
      <w:r w:rsidR="00A1097E" w:rsidRPr="00E6438C">
        <w:rPr>
          <w:rFonts w:ascii="Open Sans" w:hAnsi="Open Sans" w:cs="Open Sans"/>
          <w:sz w:val="20"/>
          <w:szCs w:val="20"/>
        </w:rPr>
        <w:t xml:space="preserve"> PhD-Programme „Mental Health and </w:t>
      </w:r>
      <w:proofErr w:type="spellStart"/>
      <w:r w:rsidR="00A1097E" w:rsidRPr="00E6438C">
        <w:rPr>
          <w:rFonts w:ascii="Open Sans" w:hAnsi="Open Sans" w:cs="Open Sans"/>
          <w:sz w:val="20"/>
          <w:szCs w:val="20"/>
        </w:rPr>
        <w:t>Neuroscience</w:t>
      </w:r>
      <w:proofErr w:type="spellEnd"/>
      <w:r w:rsidR="00A1097E" w:rsidRPr="00E6438C">
        <w:rPr>
          <w:rFonts w:ascii="Open Sans" w:hAnsi="Open Sans" w:cs="Open Sans"/>
          <w:sz w:val="20"/>
          <w:szCs w:val="20"/>
        </w:rPr>
        <w:t xml:space="preserve">“ </w:t>
      </w:r>
      <w:proofErr w:type="spellStart"/>
      <w:r w:rsidR="00A1097E" w:rsidRPr="00E6438C">
        <w:rPr>
          <w:rFonts w:ascii="Open Sans" w:hAnsi="Open Sans" w:cs="Open Sans"/>
          <w:sz w:val="20"/>
          <w:szCs w:val="20"/>
        </w:rPr>
        <w:t>read</w:t>
      </w:r>
      <w:proofErr w:type="spellEnd"/>
      <w:r w:rsidR="00A1097E" w:rsidRPr="00E6438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1097E" w:rsidRPr="00E6438C">
        <w:rPr>
          <w:rFonts w:ascii="Open Sans" w:hAnsi="Open Sans" w:cs="Open Sans"/>
          <w:sz w:val="20"/>
          <w:szCs w:val="20"/>
        </w:rPr>
        <w:t>more</w:t>
      </w:r>
      <w:proofErr w:type="spellEnd"/>
      <w:r w:rsidR="00A1097E" w:rsidRPr="00E6438C">
        <w:rPr>
          <w:rFonts w:ascii="Open Sans" w:hAnsi="Open Sans" w:cs="Open Sans"/>
          <w:sz w:val="20"/>
          <w:szCs w:val="20"/>
        </w:rPr>
        <w:t xml:space="preserve"> </w:t>
      </w:r>
      <w:hyperlink r:id="rId5" w:history="1">
        <w:r w:rsidR="00A1097E" w:rsidRPr="00E6438C">
          <w:rPr>
            <w:rStyle w:val="Hyperlink"/>
            <w:rFonts w:ascii="Open Sans" w:hAnsi="Open Sans" w:cs="Open Sans"/>
            <w:sz w:val="20"/>
            <w:szCs w:val="20"/>
          </w:rPr>
          <w:t>https://www.kl.ac.at/en/news/kl-receives-accreditation-phd-programme-mental-health-and-neuroscience</w:t>
        </w:r>
      </w:hyperlink>
    </w:p>
    <w:p w14:paraId="13B35546" w14:textId="77777777" w:rsidR="00A1097E" w:rsidRPr="0019398F" w:rsidRDefault="00A1097E" w:rsidP="0019398F">
      <w:pPr>
        <w:rPr>
          <w:rFonts w:ascii="Open Sans" w:hAnsi="Open Sans" w:cs="Open Sans"/>
          <w:sz w:val="20"/>
          <w:szCs w:val="20"/>
        </w:rPr>
      </w:pPr>
    </w:p>
    <w:p w14:paraId="49D7E24F" w14:textId="42255877" w:rsidR="0019398F" w:rsidRPr="002A1127" w:rsidRDefault="0019398F" w:rsidP="0019398F">
      <w:pPr>
        <w:rPr>
          <w:rFonts w:ascii="Open Sans" w:hAnsi="Open Sans" w:cs="Open Sans"/>
          <w:b/>
          <w:bCs/>
          <w:sz w:val="16"/>
          <w:szCs w:val="16"/>
        </w:rPr>
      </w:pPr>
      <w:r w:rsidRPr="002A1127">
        <w:rPr>
          <w:rFonts w:ascii="Open Sans" w:hAnsi="Open Sans" w:cs="Open Sans"/>
          <w:b/>
          <w:bCs/>
          <w:sz w:val="16"/>
          <w:szCs w:val="16"/>
        </w:rPr>
        <w:t xml:space="preserve">Karl Landsteiner University </w:t>
      </w:r>
      <w:proofErr w:type="spellStart"/>
      <w:r w:rsidR="00E6438C">
        <w:rPr>
          <w:rFonts w:ascii="Open Sans" w:hAnsi="Open Sans" w:cs="Open Sans"/>
          <w:b/>
          <w:bCs/>
          <w:sz w:val="16"/>
          <w:szCs w:val="16"/>
        </w:rPr>
        <w:t>of</w:t>
      </w:r>
      <w:proofErr w:type="spellEnd"/>
      <w:r w:rsidRPr="002A1127">
        <w:rPr>
          <w:rFonts w:ascii="Open Sans" w:hAnsi="Open Sans" w:cs="Open Sans"/>
          <w:b/>
          <w:bCs/>
          <w:sz w:val="16"/>
          <w:szCs w:val="16"/>
        </w:rPr>
        <w:t xml:space="preserve"> Health Sciences (</w:t>
      </w:r>
      <w:proofErr w:type="spellStart"/>
      <w:r w:rsidRPr="002A1127">
        <w:rPr>
          <w:rFonts w:ascii="Open Sans" w:hAnsi="Open Sans" w:cs="Open Sans"/>
          <w:b/>
          <w:bCs/>
          <w:sz w:val="16"/>
          <w:szCs w:val="16"/>
        </w:rPr>
        <w:t>as</w:t>
      </w:r>
      <w:proofErr w:type="spellEnd"/>
      <w:r w:rsidRPr="002A1127">
        <w:rPr>
          <w:rFonts w:ascii="Open Sans" w:hAnsi="Open Sans" w:cs="Open Sans"/>
          <w:b/>
          <w:bCs/>
          <w:sz w:val="16"/>
          <w:szCs w:val="16"/>
        </w:rPr>
        <w:t xml:space="preserve"> </w:t>
      </w:r>
      <w:proofErr w:type="spellStart"/>
      <w:r w:rsidRPr="002A1127">
        <w:rPr>
          <w:rFonts w:ascii="Open Sans" w:hAnsi="Open Sans" w:cs="Open Sans"/>
          <w:b/>
          <w:bCs/>
          <w:sz w:val="16"/>
          <w:szCs w:val="16"/>
        </w:rPr>
        <w:t>of</w:t>
      </w:r>
      <w:proofErr w:type="spellEnd"/>
      <w:r w:rsidRPr="002A1127">
        <w:rPr>
          <w:rFonts w:ascii="Open Sans" w:hAnsi="Open Sans" w:cs="Open Sans"/>
          <w:b/>
          <w:bCs/>
          <w:sz w:val="16"/>
          <w:szCs w:val="16"/>
        </w:rPr>
        <w:t xml:space="preserve"> 2024)</w:t>
      </w:r>
    </w:p>
    <w:p w14:paraId="22366041" w14:textId="4C88085F" w:rsidR="0019398F" w:rsidRPr="002A1127" w:rsidRDefault="0019398F" w:rsidP="0019398F">
      <w:pPr>
        <w:pStyle w:val="KeinLeerraum"/>
        <w:rPr>
          <w:rFonts w:ascii="Open Sans" w:hAnsi="Open Sans" w:cs="Open Sans"/>
          <w:b/>
          <w:bCs/>
          <w:color w:val="000000" w:themeColor="text1"/>
          <w:sz w:val="16"/>
          <w:szCs w:val="16"/>
          <w:lang w:val="en-US"/>
        </w:rPr>
      </w:pPr>
      <w:r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>At Karl Landsteiner University of Health Sciences in Krems</w:t>
      </w:r>
      <w:r w:rsidR="002A1127"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 (KL Krems)</w:t>
      </w:r>
      <w:r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, the comprehensive approach to health and disease is a fundamental objective for research and teaching. With its Europe-wide recognized bachelor-master system, </w:t>
      </w:r>
      <w:r w:rsidRPr="00E6438C">
        <w:rPr>
          <w:rFonts w:ascii="Open Sans" w:hAnsi="Open Sans" w:cs="Open Sans"/>
          <w:color w:val="000000" w:themeColor="text1"/>
          <w:sz w:val="16"/>
          <w:szCs w:val="16"/>
          <w:lang w:val="en-US"/>
        </w:rPr>
        <w:t>KL</w:t>
      </w:r>
      <w:r w:rsidR="00E6061E" w:rsidRPr="00E6438C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 Krems</w:t>
      </w:r>
      <w:r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 is a flexible educational institution that is tailored to the needs of students, the requirements of the labor market as well as the scientific challenges. Currently KL </w:t>
      </w:r>
      <w:r w:rsidR="00F6010D"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Krems </w:t>
      </w:r>
      <w:r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hosts more than 800 students in the fields of medicine and psychology. The three university hospitals in Krems, St. Poelten and Tulln as well as ion beam therapy and research </w:t>
      </w:r>
      <w:proofErr w:type="spellStart"/>
      <w:r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>centre</w:t>
      </w:r>
      <w:proofErr w:type="spellEnd"/>
      <w:r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>MedAustron</w:t>
      </w:r>
      <w:proofErr w:type="spellEnd"/>
      <w:r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 in Wiener Neustadt ensure clinical teaching and research at the highest quality level. In research, KL</w:t>
      </w:r>
      <w:r w:rsidR="002A1127"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 Krems</w:t>
      </w:r>
      <w:r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 focuses on interdisciplinary fields with high relevance to health policy - including medical technology, molecular oncology, mental </w:t>
      </w:r>
      <w:proofErr w:type="gramStart"/>
      <w:r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>health</w:t>
      </w:r>
      <w:proofErr w:type="gramEnd"/>
      <w:r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 and neuroscience, as well as water quality and related health aspects. KL</w:t>
      </w:r>
      <w:r w:rsidR="00F6010D"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 Krems</w:t>
      </w:r>
      <w:r w:rsidRPr="002A1127">
        <w:rPr>
          <w:rFonts w:ascii="Open Sans" w:hAnsi="Open Sans" w:cs="Open Sans"/>
          <w:color w:val="000000" w:themeColor="text1"/>
          <w:sz w:val="16"/>
          <w:szCs w:val="16"/>
          <w:lang w:val="en-US"/>
        </w:rPr>
        <w:t xml:space="preserve"> was founded in 2013 and accredited by the Austrian Agency for Quality Assurance and Accreditation (AQ Austria). </w:t>
      </w:r>
      <w:hyperlink r:id="rId6" w:history="1">
        <w:r w:rsidRPr="002A1127">
          <w:rPr>
            <w:rStyle w:val="Hyperlink"/>
            <w:rFonts w:ascii="Open Sans" w:hAnsi="Open Sans" w:cs="Open Sans"/>
            <w:sz w:val="16"/>
            <w:szCs w:val="16"/>
            <w:lang w:val="en-US"/>
          </w:rPr>
          <w:t>www.kl.ac.at/en</w:t>
        </w:r>
      </w:hyperlink>
    </w:p>
    <w:p w14:paraId="188B16AF" w14:textId="77777777" w:rsidR="0019398F" w:rsidRPr="002A1127" w:rsidRDefault="0019398F" w:rsidP="0019398F">
      <w:pPr>
        <w:rPr>
          <w:rFonts w:ascii="Open Sans" w:hAnsi="Open Sans" w:cs="Open Sans"/>
          <w:sz w:val="16"/>
          <w:szCs w:val="16"/>
        </w:rPr>
      </w:pPr>
    </w:p>
    <w:p w14:paraId="388BEEA0" w14:textId="363331FF" w:rsidR="00857639" w:rsidRPr="002A1127" w:rsidRDefault="00857639" w:rsidP="0019398F">
      <w:pPr>
        <w:rPr>
          <w:rFonts w:ascii="Open Sans" w:hAnsi="Open Sans" w:cs="Open Sans"/>
          <w:b/>
          <w:bCs/>
          <w:sz w:val="16"/>
          <w:szCs w:val="16"/>
        </w:rPr>
      </w:pPr>
      <w:r w:rsidRPr="002A1127">
        <w:rPr>
          <w:rFonts w:ascii="Open Sans" w:hAnsi="Open Sans" w:cs="Open Sans"/>
          <w:b/>
          <w:bCs/>
          <w:sz w:val="16"/>
          <w:szCs w:val="16"/>
        </w:rPr>
        <w:t xml:space="preserve">Press </w:t>
      </w:r>
      <w:proofErr w:type="spellStart"/>
      <w:r w:rsidRPr="002A1127">
        <w:rPr>
          <w:rFonts w:ascii="Open Sans" w:hAnsi="Open Sans" w:cs="Open Sans"/>
          <w:b/>
          <w:bCs/>
          <w:sz w:val="16"/>
          <w:szCs w:val="16"/>
        </w:rPr>
        <w:t>enquiries</w:t>
      </w:r>
      <w:proofErr w:type="spellEnd"/>
      <w:r w:rsidRPr="002A1127">
        <w:rPr>
          <w:rFonts w:ascii="Open Sans" w:hAnsi="Open Sans" w:cs="Open Sans"/>
          <w:b/>
          <w:bCs/>
          <w:sz w:val="16"/>
          <w:szCs w:val="16"/>
        </w:rPr>
        <w:t>:</w:t>
      </w:r>
    </w:p>
    <w:tbl>
      <w:tblPr>
        <w:tblStyle w:val="Tabellenraster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389"/>
        <w:gridCol w:w="2700"/>
      </w:tblGrid>
      <w:tr w:rsidR="00857639" w:rsidRPr="002A1127" w14:paraId="4D40038A" w14:textId="77777777" w:rsidTr="00A3528A">
        <w:trPr>
          <w:trHeight w:val="2237"/>
        </w:trPr>
        <w:tc>
          <w:tcPr>
            <w:tcW w:w="3576" w:type="dxa"/>
          </w:tcPr>
          <w:p w14:paraId="294AA404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val="en-US" w:eastAsia="de-DE"/>
              </w:rPr>
            </w:pPr>
            <w:r w:rsidRPr="002A1127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val="en-US" w:eastAsia="de-DE"/>
              </w:rPr>
              <w:t>Scientific Contact</w:t>
            </w:r>
          </w:p>
          <w:p w14:paraId="7BB1DA29" w14:textId="77777777" w:rsidR="00633F38" w:rsidRPr="002A1127" w:rsidRDefault="00857639" w:rsidP="00633F38">
            <w:pPr>
              <w:rPr>
                <w:rFonts w:ascii="Open Sans" w:hAnsi="Open Sans" w:cs="Open Sans"/>
                <w:sz w:val="16"/>
                <w:szCs w:val="16"/>
              </w:rPr>
            </w:pPr>
            <w:r w:rsidRPr="002A1127">
              <w:rPr>
                <w:rFonts w:ascii="Open Sans" w:hAnsi="Open Sans" w:cs="Open Sans"/>
                <w:sz w:val="16"/>
                <w:szCs w:val="16"/>
              </w:rPr>
              <w:t xml:space="preserve">Prof. </w:t>
            </w:r>
            <w:proofErr w:type="spellStart"/>
            <w:r w:rsidRPr="002A1127">
              <w:rPr>
                <w:rFonts w:ascii="Open Sans" w:hAnsi="Open Sans" w:cs="Open Sans"/>
                <w:sz w:val="16"/>
                <w:szCs w:val="16"/>
              </w:rPr>
              <w:t>Dr.</w:t>
            </w:r>
            <w:proofErr w:type="spellEnd"/>
            <w:r w:rsidRPr="002A1127">
              <w:rPr>
                <w:rFonts w:ascii="Open Sans" w:hAnsi="Open Sans" w:cs="Open Sans"/>
                <w:sz w:val="16"/>
                <w:szCs w:val="16"/>
              </w:rPr>
              <w:t xml:space="preserve"> Gerald Obermair</w:t>
            </w:r>
            <w:r w:rsidR="00633F38" w:rsidRPr="002A1127">
              <w:rPr>
                <w:rFonts w:ascii="Open Sans" w:hAnsi="Open Sans" w:cs="Open Sans"/>
                <w:sz w:val="16"/>
                <w:szCs w:val="16"/>
              </w:rPr>
              <w:br/>
            </w:r>
            <w:r w:rsidRPr="002A1127">
              <w:rPr>
                <w:rFonts w:ascii="Open Sans" w:hAnsi="Open Sans" w:cs="Open Sans"/>
                <w:sz w:val="16"/>
                <w:szCs w:val="16"/>
              </w:rPr>
              <w:t>Division of Physiology</w:t>
            </w:r>
            <w:r w:rsidR="00633F38" w:rsidRPr="002A1127">
              <w:rPr>
                <w:rFonts w:ascii="Open Sans" w:hAnsi="Open Sans" w:cs="Open Sans"/>
                <w:sz w:val="16"/>
                <w:szCs w:val="16"/>
              </w:rPr>
              <w:br/>
            </w:r>
            <w:r w:rsidRPr="002A1127">
              <w:rPr>
                <w:rFonts w:ascii="Open Sans" w:hAnsi="Open Sans" w:cs="Open Sans"/>
                <w:sz w:val="16"/>
                <w:szCs w:val="16"/>
              </w:rPr>
              <w:t>Department of Pharmacology, Physiology and Microbiology</w:t>
            </w:r>
            <w:r w:rsidR="00633F38" w:rsidRPr="002A1127">
              <w:rPr>
                <w:rFonts w:ascii="Open Sans" w:hAnsi="Open Sans" w:cs="Open Sans"/>
                <w:sz w:val="16"/>
                <w:szCs w:val="16"/>
              </w:rPr>
              <w:br/>
            </w: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val="en-US" w:eastAsia="de-DE"/>
              </w:rPr>
              <w:t>Karl Landsteiner University of Health Sciences</w:t>
            </w:r>
            <w:r w:rsidR="00633F38"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val="en-US" w:eastAsia="de-DE"/>
              </w:rPr>
              <w:br/>
            </w:r>
            <w:proofErr w:type="spellStart"/>
            <w:r w:rsidRPr="002A1127">
              <w:rPr>
                <w:rFonts w:ascii="Open Sans" w:hAnsi="Open Sans" w:cs="Open Sans"/>
                <w:sz w:val="16"/>
                <w:szCs w:val="16"/>
              </w:rPr>
              <w:t>Dr.</w:t>
            </w:r>
            <w:proofErr w:type="spellEnd"/>
            <w:r w:rsidRPr="002A1127">
              <w:rPr>
                <w:rFonts w:ascii="Open Sans" w:hAnsi="Open Sans" w:cs="Open Sans"/>
                <w:sz w:val="16"/>
                <w:szCs w:val="16"/>
              </w:rPr>
              <w:t>-Karl-Dorrek-</w:t>
            </w:r>
            <w:proofErr w:type="spellStart"/>
            <w:r w:rsidRPr="002A1127">
              <w:rPr>
                <w:rFonts w:ascii="Open Sans" w:hAnsi="Open Sans" w:cs="Open Sans"/>
                <w:sz w:val="16"/>
                <w:szCs w:val="16"/>
              </w:rPr>
              <w:t>Straße</w:t>
            </w:r>
            <w:proofErr w:type="spellEnd"/>
            <w:r w:rsidRPr="002A1127">
              <w:rPr>
                <w:rFonts w:ascii="Open Sans" w:hAnsi="Open Sans" w:cs="Open Sans"/>
                <w:sz w:val="16"/>
                <w:szCs w:val="16"/>
              </w:rPr>
              <w:t xml:space="preserve"> 30 </w:t>
            </w:r>
            <w:r w:rsidR="00633F38" w:rsidRPr="002A1127">
              <w:rPr>
                <w:rFonts w:ascii="Open Sans" w:hAnsi="Open Sans" w:cs="Open Sans"/>
                <w:sz w:val="16"/>
                <w:szCs w:val="16"/>
              </w:rPr>
              <w:br/>
            </w: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3500 Krems / Austria</w:t>
            </w:r>
            <w:r w:rsidR="00633F38"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br/>
            </w: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T +43 2732 9004 12141</w:t>
            </w:r>
            <w:r w:rsidR="00633F38"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br/>
            </w: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val="de-DE" w:eastAsia="de-DE"/>
              </w:rPr>
              <w:t xml:space="preserve">E </w:t>
            </w:r>
            <w:hyperlink r:id="rId7" w:history="1">
              <w:r w:rsidR="00633F38" w:rsidRPr="002A1127">
                <w:rPr>
                  <w:rStyle w:val="Hyperlink"/>
                  <w:rFonts w:ascii="Open Sans" w:hAnsi="Open Sans" w:cs="Open Sans"/>
                  <w:sz w:val="16"/>
                  <w:szCs w:val="16"/>
                </w:rPr>
                <w:t>gerald.obermair@kl.ac.at</w:t>
              </w:r>
            </w:hyperlink>
            <w:r w:rsidR="00633F38" w:rsidRPr="002A1127">
              <w:rPr>
                <w:rFonts w:ascii="Open Sans" w:hAnsi="Open Sans" w:cs="Open Sans"/>
                <w:sz w:val="16"/>
                <w:szCs w:val="16"/>
              </w:rPr>
              <w:br/>
            </w:r>
            <w:r w:rsidR="00633F38"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val="en-US" w:eastAsia="de-DE"/>
              </w:rPr>
              <w:t>W https://www.kl.ac.at/</w:t>
            </w:r>
          </w:p>
          <w:p w14:paraId="7A0AEA86" w14:textId="710B4DA7" w:rsidR="00857639" w:rsidRPr="002A1127" w:rsidRDefault="00857639" w:rsidP="00633F38">
            <w:pPr>
              <w:spacing w:after="160" w:line="259" w:lineRule="auto"/>
              <w:rPr>
                <w:rFonts w:ascii="Open Sans" w:hAnsi="Open Sans" w:cs="Open Sans"/>
                <w:kern w:val="2"/>
                <w:sz w:val="16"/>
                <w:szCs w:val="16"/>
                <w:lang w:val="de-AT"/>
                <w14:ligatures w14:val="standardContextual"/>
              </w:rPr>
            </w:pPr>
          </w:p>
        </w:tc>
        <w:tc>
          <w:tcPr>
            <w:tcW w:w="3389" w:type="dxa"/>
          </w:tcPr>
          <w:p w14:paraId="0FD422E0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val="en-US" w:eastAsia="de-DE"/>
              </w:rPr>
            </w:pPr>
            <w:r w:rsidRPr="002A1127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val="en-US" w:eastAsia="de-DE"/>
              </w:rPr>
              <w:t>Karl Landsteiner University of Health Sciences</w:t>
            </w:r>
          </w:p>
          <w:p w14:paraId="584A9928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val="en-US"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val="en-US" w:eastAsia="de-DE"/>
              </w:rPr>
              <w:t>Eva-Maria Gruber</w:t>
            </w:r>
          </w:p>
          <w:p w14:paraId="40E26CB2" w14:textId="77777777" w:rsidR="00857639" w:rsidRPr="002A1127" w:rsidRDefault="00857639" w:rsidP="00A3528A">
            <w:pPr>
              <w:pStyle w:val="KeinLeerraum"/>
              <w:rPr>
                <w:rFonts w:ascii="Open Sans" w:hAnsi="Open Sans" w:cs="Open Sans"/>
                <w:color w:val="000000" w:themeColor="text1"/>
                <w:sz w:val="16"/>
                <w:szCs w:val="16"/>
                <w:lang w:val="en-US"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val="en-US" w:eastAsia="de-DE"/>
              </w:rPr>
              <w:t>Communications, PR &amp; Marketing</w:t>
            </w:r>
          </w:p>
          <w:p w14:paraId="4970C859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Dr.-Karl-</w:t>
            </w:r>
            <w:proofErr w:type="spellStart"/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Dorrek</w:t>
            </w:r>
            <w:proofErr w:type="spellEnd"/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 xml:space="preserve">-Straße 30 </w:t>
            </w:r>
          </w:p>
          <w:p w14:paraId="06C2D674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3500 Krems / Austria</w:t>
            </w:r>
          </w:p>
          <w:p w14:paraId="7BA9C4A1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T +43 2732 72090 231</w:t>
            </w:r>
          </w:p>
          <w:p w14:paraId="3AE93FF0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M +43 664 5056211</w:t>
            </w:r>
          </w:p>
          <w:p w14:paraId="21469FF3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 xml:space="preserve">E </w:t>
            </w:r>
            <w:hyperlink r:id="rId8" w:history="1">
              <w:r w:rsidRPr="002A1127">
                <w:rPr>
                  <w:rFonts w:ascii="Open Sans" w:hAnsi="Open Sans" w:cs="Open Sans"/>
                  <w:color w:val="000000" w:themeColor="text1"/>
                  <w:sz w:val="16"/>
                  <w:szCs w:val="16"/>
                  <w:lang w:eastAsia="de-DE"/>
                </w:rPr>
                <w:t>evamaria.gruber@kl.ac.at</w:t>
              </w:r>
            </w:hyperlink>
          </w:p>
          <w:p w14:paraId="2D72E4E0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val="en-US"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val="en-US" w:eastAsia="de-DE"/>
              </w:rPr>
              <w:t>W https://www.kl.ac.at/</w:t>
            </w:r>
          </w:p>
        </w:tc>
        <w:tc>
          <w:tcPr>
            <w:tcW w:w="2700" w:type="dxa"/>
          </w:tcPr>
          <w:p w14:paraId="2BC336AC" w14:textId="59AEFC1F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val="en-US" w:eastAsia="de-DE"/>
              </w:rPr>
            </w:pPr>
            <w:r w:rsidRPr="002A1127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val="en-US" w:eastAsia="de-DE"/>
              </w:rPr>
              <w:t>Distribution</w:t>
            </w:r>
          </w:p>
          <w:p w14:paraId="7B154164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val="en-US"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val="en-US" w:eastAsia="de-DE"/>
              </w:rPr>
              <w:t>PR&amp;D – Public Relations for Research &amp; Education</w:t>
            </w:r>
          </w:p>
          <w:p w14:paraId="797AA285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Dr. Barbara Bauder</w:t>
            </w:r>
          </w:p>
          <w:p w14:paraId="70B9B8A2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Kollersteig 68</w:t>
            </w:r>
          </w:p>
          <w:p w14:paraId="1FED037C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3400 Klosterneuburg / Austria</w:t>
            </w:r>
          </w:p>
          <w:p w14:paraId="62AB5D6C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M +43 664 1576 350</w:t>
            </w:r>
          </w:p>
          <w:p w14:paraId="632BECF9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E bauder@prd.at</w:t>
            </w:r>
          </w:p>
          <w:p w14:paraId="272EE626" w14:textId="77777777" w:rsidR="00857639" w:rsidRPr="002A1127" w:rsidRDefault="00857639" w:rsidP="00A3528A">
            <w:pPr>
              <w:pStyle w:val="KeinLeerraum"/>
              <w:snapToGrid w:val="0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</w:pPr>
            <w:r w:rsidRPr="002A1127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de-DE"/>
              </w:rPr>
              <w:t>W https://www.prd.at/</w:t>
            </w:r>
          </w:p>
        </w:tc>
      </w:tr>
    </w:tbl>
    <w:p w14:paraId="1C433931" w14:textId="77777777" w:rsidR="0019398F" w:rsidRPr="00633F38" w:rsidRDefault="0019398F" w:rsidP="0019398F">
      <w:pPr>
        <w:rPr>
          <w:rFonts w:ascii="Open Sans" w:hAnsi="Open Sans" w:cs="Open Sans"/>
          <w:sz w:val="16"/>
          <w:szCs w:val="16"/>
        </w:rPr>
      </w:pPr>
    </w:p>
    <w:p w14:paraId="6F5D95FC" w14:textId="77777777" w:rsidR="00857639" w:rsidRDefault="00857639" w:rsidP="0019398F">
      <w:pPr>
        <w:rPr>
          <w:rFonts w:ascii="Open Sans" w:hAnsi="Open Sans" w:cs="Open Sans"/>
          <w:sz w:val="16"/>
          <w:szCs w:val="16"/>
        </w:rPr>
      </w:pPr>
    </w:p>
    <w:p w14:paraId="59F5CFA3" w14:textId="7C76AA5C" w:rsidR="00B729D8" w:rsidRDefault="00B729D8">
      <w:pPr>
        <w:rPr>
          <w:rFonts w:ascii="Open Sans" w:hAnsi="Open Sans" w:cs="Open Sans"/>
          <w:sz w:val="20"/>
          <w:szCs w:val="20"/>
        </w:rPr>
      </w:pPr>
    </w:p>
    <w:sectPr w:rsidR="00B729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119F8"/>
    <w:multiLevelType w:val="hybridMultilevel"/>
    <w:tmpl w:val="6040F2F2"/>
    <w:lvl w:ilvl="0" w:tplc="127EC9FC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8F"/>
    <w:rsid w:val="000E0DAC"/>
    <w:rsid w:val="0019398F"/>
    <w:rsid w:val="00234B93"/>
    <w:rsid w:val="00285C65"/>
    <w:rsid w:val="002A1127"/>
    <w:rsid w:val="00340D84"/>
    <w:rsid w:val="00366B25"/>
    <w:rsid w:val="00387AD9"/>
    <w:rsid w:val="004D7254"/>
    <w:rsid w:val="00633DBC"/>
    <w:rsid w:val="00633F38"/>
    <w:rsid w:val="006F656C"/>
    <w:rsid w:val="00746FCF"/>
    <w:rsid w:val="00856C44"/>
    <w:rsid w:val="00857639"/>
    <w:rsid w:val="00917717"/>
    <w:rsid w:val="00A1097E"/>
    <w:rsid w:val="00B729D8"/>
    <w:rsid w:val="00B84ACE"/>
    <w:rsid w:val="00C55FB4"/>
    <w:rsid w:val="00C73A83"/>
    <w:rsid w:val="00D67636"/>
    <w:rsid w:val="00E6061E"/>
    <w:rsid w:val="00E6438C"/>
    <w:rsid w:val="00F6010D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4FDB"/>
  <w15:chartTrackingRefBased/>
  <w15:docId w15:val="{74C2D197-F6EF-48C1-AE73-1E2057E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39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39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39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39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39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39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39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39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39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39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39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39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398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398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398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398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398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39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939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3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39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39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939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9398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9398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9398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39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398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9398F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19398F"/>
    <w:pPr>
      <w:spacing w:after="0" w:line="240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19398F"/>
    <w:rPr>
      <w:color w:val="467886" w:themeColor="hyperlink"/>
      <w:u w:val="single"/>
    </w:rPr>
  </w:style>
  <w:style w:type="table" w:styleId="Tabellenraster">
    <w:name w:val="Table Grid"/>
    <w:basedOn w:val="NormaleTabelle"/>
    <w:uiPriority w:val="39"/>
    <w:rsid w:val="00857639"/>
    <w:pPr>
      <w:spacing w:after="0" w:line="240" w:lineRule="auto"/>
    </w:pPr>
    <w:rPr>
      <w:kern w:val="0"/>
      <w:sz w:val="24"/>
      <w:szCs w:val="24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33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maria.gruber@kl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d.obermair@kl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.ac.at/en" TargetMode="External"/><Relationship Id="rId5" Type="http://schemas.openxmlformats.org/officeDocument/2006/relationships/hyperlink" Target="https://www.kl.ac.at/en/news/kl-receives-accreditation-phd-programme-mental-health-and-neuroscie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Gruber</dc:creator>
  <cp:keywords/>
  <dc:description/>
  <cp:lastModifiedBy>Eva-Maria Gruber</cp:lastModifiedBy>
  <cp:revision>7</cp:revision>
  <dcterms:created xsi:type="dcterms:W3CDTF">2024-02-20T11:03:00Z</dcterms:created>
  <dcterms:modified xsi:type="dcterms:W3CDTF">2024-02-20T20:22:00Z</dcterms:modified>
</cp:coreProperties>
</file>