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0024BA4A" w:rsidR="009F553D" w:rsidRPr="009D0C4A" w:rsidRDefault="009F553D" w:rsidP="009F553D">
      <w:pPr>
        <w:rPr>
          <w:rFonts w:cstheme="minorHAnsi"/>
          <w:b/>
          <w:bCs/>
          <w:sz w:val="28"/>
          <w:szCs w:val="28"/>
          <w:lang w:val="en-GB"/>
        </w:rPr>
      </w:pPr>
      <w:r w:rsidRPr="009D0C4A">
        <w:rPr>
          <w:rFonts w:cstheme="minorHAnsi"/>
          <w:b/>
          <w:bCs/>
          <w:sz w:val="28"/>
          <w:szCs w:val="28"/>
          <w:lang w:val="en-GB"/>
        </w:rPr>
        <w:t>PRESS</w:t>
      </w:r>
      <w:r w:rsidR="009D0C4A" w:rsidRPr="009D0C4A">
        <w:rPr>
          <w:rFonts w:cstheme="minorHAnsi"/>
          <w:b/>
          <w:bCs/>
          <w:sz w:val="28"/>
          <w:szCs w:val="28"/>
          <w:lang w:val="en-GB"/>
        </w:rPr>
        <w:t xml:space="preserve"> RELEASE</w:t>
      </w:r>
    </w:p>
    <w:p w14:paraId="41092826" w14:textId="77777777" w:rsidR="009F553D" w:rsidRPr="009D0C4A" w:rsidRDefault="009F553D" w:rsidP="009F553D">
      <w:pPr>
        <w:rPr>
          <w:rFonts w:cstheme="minorHAnsi"/>
          <w:b/>
          <w:bCs/>
          <w:sz w:val="28"/>
          <w:szCs w:val="28"/>
          <w:lang w:val="en-GB"/>
        </w:rPr>
      </w:pPr>
    </w:p>
    <w:p w14:paraId="0E934918" w14:textId="768544D8" w:rsidR="009D0C4A" w:rsidRPr="009D0C4A" w:rsidRDefault="009D0C4A" w:rsidP="00EB662B">
      <w:pPr>
        <w:spacing w:line="360" w:lineRule="auto"/>
        <w:rPr>
          <w:rFonts w:cstheme="minorHAnsi"/>
          <w:b/>
          <w:bCs/>
          <w:sz w:val="28"/>
          <w:szCs w:val="28"/>
          <w:lang w:val="en-GB"/>
        </w:rPr>
      </w:pPr>
      <w:r w:rsidRPr="009D0C4A">
        <w:rPr>
          <w:rFonts w:cstheme="minorHAnsi"/>
          <w:b/>
          <w:bCs/>
          <w:sz w:val="28"/>
          <w:szCs w:val="28"/>
          <w:lang w:val="en-GB"/>
        </w:rPr>
        <w:t>Revolution</w:t>
      </w:r>
      <w:r w:rsidR="00662C90">
        <w:rPr>
          <w:rFonts w:cstheme="minorHAnsi"/>
          <w:b/>
          <w:bCs/>
          <w:sz w:val="28"/>
          <w:szCs w:val="28"/>
          <w:lang w:val="en-GB"/>
        </w:rPr>
        <w:t xml:space="preserve"> of</w:t>
      </w:r>
      <w:r w:rsidRPr="009D0C4A">
        <w:rPr>
          <w:rFonts w:cstheme="minorHAnsi"/>
          <w:b/>
          <w:bCs/>
          <w:sz w:val="28"/>
          <w:szCs w:val="28"/>
          <w:lang w:val="en-GB"/>
        </w:rPr>
        <w:t xml:space="preserve"> Water Quality Analysis: Bringing DNA/RNA Diagnostics into the 21st Century.</w:t>
      </w:r>
    </w:p>
    <w:p w14:paraId="7C03DB62" w14:textId="697CD6E2" w:rsidR="00EB662B" w:rsidRPr="009D0C4A" w:rsidRDefault="009D0C4A" w:rsidP="009D0C4A">
      <w:pPr>
        <w:spacing w:line="360" w:lineRule="auto"/>
        <w:rPr>
          <w:rFonts w:cstheme="minorHAnsi"/>
          <w:b/>
          <w:bCs/>
          <w:lang w:val="en-GB"/>
        </w:rPr>
      </w:pPr>
      <w:r w:rsidRPr="009D0C4A">
        <w:rPr>
          <w:rFonts w:cstheme="minorHAnsi"/>
          <w:b/>
          <w:bCs/>
          <w:lang w:val="en-GB"/>
        </w:rPr>
        <w:t>Current surveys show great potential &amp; need for molecular genetic methods in the detection and characterization of faecal pollution sources in water. Karl Landsteiner University of Health Sciences significantly involved.</w:t>
      </w:r>
    </w:p>
    <w:p w14:paraId="6C12A500" w14:textId="77777777" w:rsidR="009D0C4A" w:rsidRPr="009D0C4A" w:rsidRDefault="009D0C4A" w:rsidP="00374924">
      <w:pPr>
        <w:spacing w:line="320" w:lineRule="exact"/>
        <w:rPr>
          <w:rFonts w:cstheme="minorHAnsi"/>
          <w:lang w:val="en-GB"/>
        </w:rPr>
      </w:pPr>
    </w:p>
    <w:p w14:paraId="2934BDBC" w14:textId="1B8D88A1" w:rsidR="00AC44D6" w:rsidRPr="009D0C4A" w:rsidRDefault="00B7555B" w:rsidP="00374924">
      <w:pPr>
        <w:spacing w:line="320" w:lineRule="exact"/>
        <w:rPr>
          <w:rFonts w:cstheme="minorHAnsi"/>
          <w:b/>
          <w:bCs/>
          <w:lang w:val="en-US"/>
        </w:rPr>
      </w:pPr>
      <w:r w:rsidRPr="009D0C4A">
        <w:rPr>
          <w:rFonts w:cstheme="minorHAnsi"/>
          <w:b/>
          <w:bCs/>
          <w:lang w:val="en-US"/>
        </w:rPr>
        <w:t>Krems</w:t>
      </w:r>
      <w:r w:rsidR="00B46987" w:rsidRPr="009D0C4A">
        <w:rPr>
          <w:rFonts w:cstheme="minorHAnsi"/>
          <w:b/>
          <w:bCs/>
          <w:lang w:val="en-US"/>
        </w:rPr>
        <w:t xml:space="preserve"> (</w:t>
      </w:r>
      <w:r w:rsidR="009D0C4A" w:rsidRPr="009D0C4A">
        <w:rPr>
          <w:rFonts w:cstheme="minorHAnsi"/>
          <w:b/>
          <w:bCs/>
          <w:lang w:val="en-US"/>
        </w:rPr>
        <w:t>Austria</w:t>
      </w:r>
      <w:r w:rsidR="00B46987" w:rsidRPr="009D0C4A">
        <w:rPr>
          <w:rFonts w:cstheme="minorHAnsi"/>
          <w:b/>
          <w:bCs/>
          <w:lang w:val="en-US"/>
        </w:rPr>
        <w:t xml:space="preserve">), </w:t>
      </w:r>
      <w:r w:rsidR="00C77D43">
        <w:rPr>
          <w:rFonts w:cstheme="minorHAnsi"/>
          <w:b/>
          <w:bCs/>
          <w:lang w:val="en-US"/>
        </w:rPr>
        <w:t>19. March 2024</w:t>
      </w:r>
      <w:r w:rsidR="009F553D" w:rsidRPr="009D0C4A">
        <w:rPr>
          <w:rFonts w:cstheme="minorHAnsi"/>
          <w:b/>
          <w:bCs/>
          <w:lang w:val="en-US"/>
        </w:rPr>
        <w:t xml:space="preserve">: </w:t>
      </w:r>
      <w:r w:rsidR="009D0C4A" w:rsidRPr="009D0C4A">
        <w:rPr>
          <w:rFonts w:cstheme="minorHAnsi"/>
          <w:b/>
          <w:bCs/>
          <w:lang w:val="en-US"/>
        </w:rPr>
        <w:t xml:space="preserve">A global evaluation of more than 1,100 publications from the last 30 years demonstrates the successful use of DNA/RNA analysis to conduct scientific studies on hygienic water quality and safety based on </w:t>
      </w:r>
      <w:proofErr w:type="spellStart"/>
      <w:r w:rsidR="009D0C4A" w:rsidRPr="009D0C4A">
        <w:rPr>
          <w:rFonts w:cstheme="minorHAnsi"/>
          <w:b/>
          <w:bCs/>
          <w:lang w:val="en-US"/>
        </w:rPr>
        <w:t>faecal</w:t>
      </w:r>
      <w:proofErr w:type="spellEnd"/>
      <w:r w:rsidR="009D0C4A" w:rsidRPr="009D0C4A">
        <w:rPr>
          <w:rFonts w:cstheme="minorHAnsi"/>
          <w:b/>
          <w:bCs/>
          <w:lang w:val="en-US"/>
        </w:rPr>
        <w:t xml:space="preserve"> microbiological indicators and intestinal pathogens. Accordingly, the international team of the comprehensive meta-study defines this important field as the new scientific discipline of "Genetic </w:t>
      </w:r>
      <w:proofErr w:type="spellStart"/>
      <w:r w:rsidR="009D0C4A" w:rsidRPr="009D0C4A">
        <w:rPr>
          <w:rFonts w:cstheme="minorHAnsi"/>
          <w:b/>
          <w:bCs/>
          <w:lang w:val="en-US"/>
        </w:rPr>
        <w:t>Faecal</w:t>
      </w:r>
      <w:proofErr w:type="spellEnd"/>
      <w:r w:rsidR="009D0C4A" w:rsidRPr="009D0C4A">
        <w:rPr>
          <w:rFonts w:cstheme="minorHAnsi"/>
          <w:b/>
          <w:bCs/>
          <w:lang w:val="en-US"/>
        </w:rPr>
        <w:t xml:space="preserve"> Pollution Diagnostics (GFPD)". This includes methods such as DNA/RNA-PCR analysis and sequencing. The importance of this new discipline is also underlined by an ongoing worldwide survey on the use of GFPD in the daily practice of water management by authorities, organizations</w:t>
      </w:r>
      <w:r w:rsidR="00B82C40">
        <w:rPr>
          <w:rFonts w:cstheme="minorHAnsi"/>
          <w:b/>
          <w:bCs/>
          <w:lang w:val="en-US"/>
        </w:rPr>
        <w:t>,</w:t>
      </w:r>
      <w:r w:rsidR="009D0C4A" w:rsidRPr="009D0C4A">
        <w:rPr>
          <w:rFonts w:cstheme="minorHAnsi"/>
          <w:b/>
          <w:bCs/>
          <w:lang w:val="en-US"/>
        </w:rPr>
        <w:t xml:space="preserve"> and institutes. The results of these two studies will play a central role at several international conferences in the coming months and will help to put the enormous potential of modern molecular genetic methods even more at the service of water analysis and hygiene.</w:t>
      </w:r>
    </w:p>
    <w:p w14:paraId="4809D402" w14:textId="77777777" w:rsidR="009D0C4A" w:rsidRPr="009D0C4A" w:rsidRDefault="009D0C4A" w:rsidP="00374924">
      <w:pPr>
        <w:spacing w:line="320" w:lineRule="exact"/>
        <w:rPr>
          <w:rFonts w:cstheme="minorHAnsi"/>
          <w:b/>
          <w:bCs/>
          <w:lang w:val="en-GB"/>
        </w:rPr>
      </w:pPr>
    </w:p>
    <w:p w14:paraId="0E5D1E4B" w14:textId="7C839DB7" w:rsidR="00734807" w:rsidRDefault="009D0C4A" w:rsidP="00374924">
      <w:pPr>
        <w:spacing w:line="320" w:lineRule="exact"/>
        <w:rPr>
          <w:lang w:val="en-GB"/>
        </w:rPr>
      </w:pPr>
      <w:r w:rsidRPr="009D0C4A">
        <w:rPr>
          <w:lang w:val="en-GB"/>
        </w:rPr>
        <w:t>Microbiological faecal contamination of water has been analy</w:t>
      </w:r>
      <w:r w:rsidR="00C85FE2">
        <w:rPr>
          <w:lang w:val="en-GB"/>
        </w:rPr>
        <w:t>s</w:t>
      </w:r>
      <w:r w:rsidRPr="009D0C4A">
        <w:rPr>
          <w:lang w:val="en-GB"/>
        </w:rPr>
        <w:t xml:space="preserve">ed in the same way for over 100 years: Bacterial cultures are prepared. This standardized method, which is used worldwide, can detect microorganisms in the intestinal flora after 1-2 days, providing evidence of faecal contamination. The use of molecular genetic methods in water hygiene now allows a significant expansion of the scientific possibilities for hazard and risk analysis of faecal microbiological contamination of water and water resources. An international team led by Prof. Andreas </w:t>
      </w:r>
      <w:proofErr w:type="spellStart"/>
      <w:r w:rsidRPr="009D0C4A">
        <w:rPr>
          <w:lang w:val="en-GB"/>
        </w:rPr>
        <w:t>Farnleitner</w:t>
      </w:r>
      <w:proofErr w:type="spellEnd"/>
      <w:r w:rsidRPr="009D0C4A">
        <w:rPr>
          <w:lang w:val="en-GB"/>
        </w:rPr>
        <w:t xml:space="preserve"> from the Karl Landsteiner University of Health Sciences (KL Krems) and the </w:t>
      </w:r>
      <w:r w:rsidR="00C37724">
        <w:rPr>
          <w:lang w:val="en-GB"/>
        </w:rPr>
        <w:t>TU Wien</w:t>
      </w:r>
      <w:r w:rsidRPr="009D0C4A">
        <w:rPr>
          <w:lang w:val="en-GB"/>
        </w:rPr>
        <w:t xml:space="preserve"> is now advocating the increased use of these possibilities for the hygienic assessment of faecal microbiological </w:t>
      </w:r>
      <w:r w:rsidR="00C85FE2">
        <w:rPr>
          <w:lang w:val="en-GB"/>
        </w:rPr>
        <w:t>contamination</w:t>
      </w:r>
      <w:r w:rsidR="00C85FE2" w:rsidRPr="00C85FE2">
        <w:rPr>
          <w:lang w:val="en-GB"/>
        </w:rPr>
        <w:t xml:space="preserve">. He has </w:t>
      </w:r>
      <w:r w:rsidR="001B6E95">
        <w:rPr>
          <w:lang w:val="en-GB"/>
        </w:rPr>
        <w:t>underlined this</w:t>
      </w:r>
      <w:r w:rsidRPr="009D0C4A">
        <w:rPr>
          <w:lang w:val="en-GB"/>
        </w:rPr>
        <w:t xml:space="preserve"> commitment with a study that has attracted worldwide attention and other activities.</w:t>
      </w:r>
    </w:p>
    <w:p w14:paraId="3D9023D4" w14:textId="77777777" w:rsidR="009D0C4A" w:rsidRPr="009D0C4A" w:rsidRDefault="009D0C4A" w:rsidP="00374924">
      <w:pPr>
        <w:spacing w:line="320" w:lineRule="exact"/>
        <w:rPr>
          <w:lang w:val="en-GB"/>
        </w:rPr>
      </w:pPr>
    </w:p>
    <w:p w14:paraId="46C1C230" w14:textId="44345CC4" w:rsidR="00B965DE" w:rsidRDefault="00B965DE" w:rsidP="00374924">
      <w:pPr>
        <w:spacing w:line="320" w:lineRule="exact"/>
        <w:rPr>
          <w:b/>
          <w:bCs/>
          <w:lang w:val="en-GB"/>
        </w:rPr>
      </w:pPr>
      <w:r w:rsidRPr="00B965DE">
        <w:rPr>
          <w:b/>
          <w:bCs/>
          <w:lang w:val="en-GB"/>
        </w:rPr>
        <w:t xml:space="preserve">Everything in </w:t>
      </w:r>
      <w:r>
        <w:rPr>
          <w:b/>
          <w:bCs/>
          <w:lang w:val="en-GB"/>
        </w:rPr>
        <w:t>F</w:t>
      </w:r>
      <w:r w:rsidRPr="00B965DE">
        <w:rPr>
          <w:b/>
          <w:bCs/>
          <w:lang w:val="en-GB"/>
        </w:rPr>
        <w:t>low</w:t>
      </w:r>
    </w:p>
    <w:p w14:paraId="7AC7752A" w14:textId="4DAE69EB" w:rsidR="00E54C50" w:rsidRPr="009D0C4A" w:rsidRDefault="00B965DE" w:rsidP="00374924">
      <w:pPr>
        <w:spacing w:line="320" w:lineRule="exact"/>
        <w:rPr>
          <w:lang w:val="en-GB"/>
        </w:rPr>
      </w:pPr>
      <w:r w:rsidRPr="00B965DE">
        <w:rPr>
          <w:lang w:val="en-GB"/>
        </w:rPr>
        <w:t xml:space="preserve">"The influence of modern molecular biological technologies is of course also noticeable in water analysis," says Prof. </w:t>
      </w:r>
      <w:proofErr w:type="spellStart"/>
      <w:r w:rsidRPr="00B965DE">
        <w:rPr>
          <w:lang w:val="en-GB"/>
        </w:rPr>
        <w:t>Farnleitner</w:t>
      </w:r>
      <w:proofErr w:type="spellEnd"/>
      <w:r w:rsidRPr="00B965DE">
        <w:rPr>
          <w:lang w:val="en-GB"/>
        </w:rPr>
        <w:t xml:space="preserve">, who heads the ICC Water &amp; Health* at KL Krems and </w:t>
      </w:r>
      <w:r w:rsidR="00C37724">
        <w:rPr>
          <w:lang w:val="en-GB"/>
        </w:rPr>
        <w:t>TU Wien</w:t>
      </w:r>
      <w:r w:rsidRPr="00B965DE">
        <w:rPr>
          <w:lang w:val="en-GB"/>
        </w:rPr>
        <w:t>. "However, the extent to which this is already the case in the field of scientific detection and characterization of faecal microbiological contamination was previously unknown. Together with a global team, we have therefore analy</w:t>
      </w:r>
      <w:r w:rsidR="00C85FE2">
        <w:rPr>
          <w:lang w:val="en-GB"/>
        </w:rPr>
        <w:t>s</w:t>
      </w:r>
      <w:r w:rsidRPr="00B965DE">
        <w:rPr>
          <w:lang w:val="en-GB"/>
        </w:rPr>
        <w:t xml:space="preserve">ed more than 1,100 studies from the last 30 years and </w:t>
      </w:r>
      <w:r>
        <w:rPr>
          <w:lang w:val="en-GB"/>
        </w:rPr>
        <w:t>surveyed</w:t>
      </w:r>
      <w:r w:rsidRPr="00B965DE">
        <w:rPr>
          <w:lang w:val="en-GB"/>
        </w:rPr>
        <w:t xml:space="preserve"> just that."</w:t>
      </w:r>
    </w:p>
    <w:p w14:paraId="135AF477" w14:textId="12358B33" w:rsidR="00276F90" w:rsidRDefault="001E0D79" w:rsidP="00374924">
      <w:pPr>
        <w:spacing w:line="320" w:lineRule="exact"/>
        <w:rPr>
          <w:lang w:val="en-GB"/>
        </w:rPr>
      </w:pPr>
      <w:r w:rsidRPr="001E0D79">
        <w:rPr>
          <w:lang w:val="en-GB"/>
        </w:rPr>
        <w:lastRenderedPageBreak/>
        <w:t xml:space="preserve">The study, published in </w:t>
      </w:r>
      <w:r w:rsidRPr="001E0D79">
        <w:rPr>
          <w:i/>
          <w:iCs/>
          <w:lang w:val="en-GB"/>
        </w:rPr>
        <w:t>FEMS Microbiology Reviews</w:t>
      </w:r>
      <w:r w:rsidRPr="001E0D79">
        <w:rPr>
          <w:lang w:val="en-GB"/>
        </w:rPr>
        <w:t xml:space="preserve">, shows that GFPD is already widely and diversely used in scientific investigations. "In </w:t>
      </w:r>
      <w:proofErr w:type="gramStart"/>
      <w:r w:rsidRPr="001E0D79">
        <w:rPr>
          <w:lang w:val="en-GB"/>
        </w:rPr>
        <w:t>fact</w:t>
      </w:r>
      <w:proofErr w:type="gramEnd"/>
      <w:r w:rsidRPr="001E0D79">
        <w:rPr>
          <w:lang w:val="en-GB"/>
        </w:rPr>
        <w:t>"</w:t>
      </w:r>
      <w:r w:rsidR="00114E4F">
        <w:rPr>
          <w:lang w:val="en-GB"/>
        </w:rPr>
        <w:t>,</w:t>
      </w:r>
      <w:r w:rsidRPr="001E0D79">
        <w:rPr>
          <w:lang w:val="en-GB"/>
        </w:rPr>
        <w:t xml:space="preserve"> says Prof. </w:t>
      </w:r>
      <w:proofErr w:type="spellStart"/>
      <w:r w:rsidRPr="001E0D79">
        <w:rPr>
          <w:lang w:val="en-GB"/>
        </w:rPr>
        <w:t>Farnleitner</w:t>
      </w:r>
      <w:proofErr w:type="spellEnd"/>
      <w:r w:rsidRPr="001E0D79">
        <w:rPr>
          <w:lang w:val="en-GB"/>
        </w:rPr>
        <w:t xml:space="preserve">, "it can be said that GFPD has already revolutionized the identification and source tracking of faecal pollution in water resources and is also setting new standards in risk analysis (i.e., determining the probability of infection and disease from water use)." Although the study shows that GFPD was first used in the 1990s, its use has really taken off since the 2000s and </w:t>
      </w:r>
      <w:r w:rsidR="00C85FE2">
        <w:rPr>
          <w:lang w:val="en-GB"/>
        </w:rPr>
        <w:t xml:space="preserve">is growing </w:t>
      </w:r>
      <w:r w:rsidRPr="001E0D79">
        <w:rPr>
          <w:lang w:val="en-GB"/>
        </w:rPr>
        <w:t>at a rapid pace.</w:t>
      </w:r>
    </w:p>
    <w:p w14:paraId="49D67CA9" w14:textId="77777777" w:rsidR="001E0D79" w:rsidRPr="009D0C4A" w:rsidRDefault="001E0D79" w:rsidP="00374924">
      <w:pPr>
        <w:spacing w:line="320" w:lineRule="exact"/>
        <w:rPr>
          <w:lang w:val="en-GB"/>
        </w:rPr>
      </w:pPr>
    </w:p>
    <w:p w14:paraId="57DC572A" w14:textId="6E6FB64B" w:rsidR="00CE3013" w:rsidRDefault="001E0D79" w:rsidP="00374924">
      <w:pPr>
        <w:spacing w:line="320" w:lineRule="exact"/>
        <w:rPr>
          <w:lang w:val="en-GB"/>
        </w:rPr>
      </w:pPr>
      <w:r w:rsidRPr="001E0D79">
        <w:rPr>
          <w:lang w:val="en-GB"/>
        </w:rPr>
        <w:t xml:space="preserve">Prof. </w:t>
      </w:r>
      <w:proofErr w:type="spellStart"/>
      <w:r w:rsidRPr="001E0D79">
        <w:rPr>
          <w:lang w:val="en-GB"/>
        </w:rPr>
        <w:t>Farnleitner</w:t>
      </w:r>
      <w:proofErr w:type="spellEnd"/>
      <w:r w:rsidRPr="001E0D79">
        <w:rPr>
          <w:lang w:val="en-GB"/>
        </w:rPr>
        <w:t xml:space="preserve"> explains the potential of the GFPD: "For the first time, it is possible to distinguish between animal and human faecal </w:t>
      </w:r>
      <w:r>
        <w:rPr>
          <w:lang w:val="en-GB"/>
        </w:rPr>
        <w:t>pollution</w:t>
      </w:r>
      <w:r w:rsidRPr="001E0D79">
        <w:rPr>
          <w:lang w:val="en-GB"/>
        </w:rPr>
        <w:t xml:space="preserve"> </w:t>
      </w:r>
      <w:r>
        <w:rPr>
          <w:lang w:val="en-GB"/>
        </w:rPr>
        <w:t>–</w:t>
      </w:r>
      <w:r w:rsidRPr="001E0D79">
        <w:rPr>
          <w:lang w:val="en-GB"/>
        </w:rPr>
        <w:t xml:space="preserve"> a methodological quantum leap for targeted safety management of water resources." In </w:t>
      </w:r>
      <w:r w:rsidRPr="00C77D43">
        <w:rPr>
          <w:lang w:val="en-GB"/>
        </w:rPr>
        <w:t xml:space="preserve">fact, </w:t>
      </w:r>
      <w:r w:rsidR="00D62359" w:rsidRPr="00C77D43">
        <w:rPr>
          <w:lang w:val="en-GB"/>
        </w:rPr>
        <w:t>G</w:t>
      </w:r>
      <w:r w:rsidRPr="00C77D43">
        <w:rPr>
          <w:lang w:val="en-GB"/>
        </w:rPr>
        <w:t>FPD methods have already been used to characterize and identify the source of faecal contamination in 649 of the</w:t>
      </w:r>
      <w:r w:rsidRPr="001E0D79">
        <w:rPr>
          <w:lang w:val="en-GB"/>
        </w:rPr>
        <w:t xml:space="preserve"> 1,123 studies reviewed. This is an impressive demonstration of acceptance and widespread use. The research team sees an extremely high application potential </w:t>
      </w:r>
      <w:r w:rsidR="00CF5CD5">
        <w:rPr>
          <w:lang w:val="en-GB"/>
        </w:rPr>
        <w:t>–</w:t>
      </w:r>
      <w:r w:rsidRPr="001E0D79">
        <w:rPr>
          <w:lang w:val="en-GB"/>
        </w:rPr>
        <w:t xml:space="preserve"> also supported by the technology of biobanking (i.e. long-term storage of DNA/RNA samples at -80°C) </w:t>
      </w:r>
      <w:r>
        <w:rPr>
          <w:lang w:val="en-GB"/>
        </w:rPr>
        <w:t>–</w:t>
      </w:r>
      <w:r w:rsidRPr="001E0D79">
        <w:rPr>
          <w:lang w:val="en-GB"/>
        </w:rPr>
        <w:t xml:space="preserve"> in the possibility of "event-related" supplementation of cultivation-based standard examinations.</w:t>
      </w:r>
    </w:p>
    <w:p w14:paraId="20BD32AE" w14:textId="77777777" w:rsidR="001E0D79" w:rsidRPr="009D0C4A" w:rsidRDefault="001E0D79" w:rsidP="00374924">
      <w:pPr>
        <w:spacing w:line="320" w:lineRule="exact"/>
        <w:rPr>
          <w:lang w:val="en-GB"/>
        </w:rPr>
      </w:pPr>
    </w:p>
    <w:p w14:paraId="1C9A24BB" w14:textId="6EA97FAB" w:rsidR="0051679A" w:rsidRPr="009D0C4A" w:rsidRDefault="00495B41" w:rsidP="00374924">
      <w:pPr>
        <w:spacing w:line="320" w:lineRule="exact"/>
        <w:rPr>
          <w:b/>
          <w:bCs/>
          <w:lang w:val="en-GB"/>
        </w:rPr>
      </w:pPr>
      <w:r>
        <w:rPr>
          <w:b/>
          <w:bCs/>
          <w:lang w:val="en-GB"/>
        </w:rPr>
        <w:t>Global Application</w:t>
      </w:r>
    </w:p>
    <w:p w14:paraId="4974FFEA" w14:textId="2412342C" w:rsidR="000D6F47" w:rsidRDefault="00B55497" w:rsidP="00374924">
      <w:pPr>
        <w:spacing w:line="320" w:lineRule="exact"/>
        <w:rPr>
          <w:lang w:val="en-GB"/>
        </w:rPr>
      </w:pPr>
      <w:r w:rsidRPr="00B55497">
        <w:rPr>
          <w:lang w:val="en-GB"/>
        </w:rPr>
        <w:t xml:space="preserve">Prof. </w:t>
      </w:r>
      <w:proofErr w:type="spellStart"/>
      <w:r w:rsidRPr="00B55497">
        <w:rPr>
          <w:lang w:val="en-GB"/>
        </w:rPr>
        <w:t>Farnleitner</w:t>
      </w:r>
      <w:proofErr w:type="spellEnd"/>
      <w:r w:rsidRPr="00B55497">
        <w:rPr>
          <w:lang w:val="en-GB"/>
        </w:rPr>
        <w:t xml:space="preserve"> and his team at ICC Water &amp; Health* are now going one step further in their survey of the global use of GFPD in the field of water hygiene: together with the IWA (International Water Association) Health-Related Water Microbiology Specialist Group and the Global Water Pathogens Project, they have launched a worldwide survey. In addition to scientific studies and publications, the survey will examine the current use of genetic methods ("PCR and DNA/RNA sequencing") for microbiological water quality testing in everyday water management practice. It is aimed at institutes, (regulatory) authorities and other organisations involved in water hygiene. Prof </w:t>
      </w:r>
      <w:proofErr w:type="spellStart"/>
      <w:r w:rsidRPr="00B55497">
        <w:rPr>
          <w:lang w:val="en-GB"/>
        </w:rPr>
        <w:t>Farnleitner</w:t>
      </w:r>
      <w:proofErr w:type="spellEnd"/>
      <w:r w:rsidRPr="00B55497">
        <w:rPr>
          <w:lang w:val="en-GB"/>
        </w:rPr>
        <w:t xml:space="preserve"> comments: "There is still a lot of space for improvement when it comes to the use of GFPD in legally required water testing. There is also a lack of simple principles, such as a sufficient definition of suitability for use and global standards</w:t>
      </w:r>
      <w:r>
        <w:rPr>
          <w:lang w:val="en-GB"/>
        </w:rPr>
        <w:t>.</w:t>
      </w:r>
      <w:r w:rsidRPr="00B55497">
        <w:rPr>
          <w:lang w:val="en-GB"/>
        </w:rPr>
        <w:t>"</w:t>
      </w:r>
    </w:p>
    <w:p w14:paraId="602D6E4B" w14:textId="77777777" w:rsidR="00B55497" w:rsidRPr="009D0C4A" w:rsidRDefault="00B55497" w:rsidP="00374924">
      <w:pPr>
        <w:spacing w:line="320" w:lineRule="exact"/>
        <w:rPr>
          <w:lang w:val="en-GB"/>
        </w:rPr>
      </w:pPr>
    </w:p>
    <w:p w14:paraId="201D627B" w14:textId="5ACDFDFA" w:rsidR="00734807" w:rsidRPr="008D6EF5" w:rsidRDefault="008D6EF5" w:rsidP="00374924">
      <w:pPr>
        <w:spacing w:line="320" w:lineRule="exact"/>
        <w:rPr>
          <w:lang w:val="en-US"/>
        </w:rPr>
      </w:pPr>
      <w:r w:rsidRPr="008D6EF5">
        <w:rPr>
          <w:lang w:val="en-US"/>
        </w:rPr>
        <w:t xml:space="preserve">The survey, which concludes its data collection phase this month, will be accompanied by a series of national and international conferences and workshops. A workshop chaired by Prof. </w:t>
      </w:r>
      <w:proofErr w:type="spellStart"/>
      <w:r w:rsidRPr="008D6EF5">
        <w:rPr>
          <w:lang w:val="en-US"/>
        </w:rPr>
        <w:t>Farnleitner</w:t>
      </w:r>
      <w:proofErr w:type="spellEnd"/>
      <w:r w:rsidRPr="008D6EF5">
        <w:rPr>
          <w:lang w:val="en-US"/>
        </w:rPr>
        <w:t xml:space="preserve"> at the IWA World Water Conference in Toronto, Canada, in August 2024 (entitled Use of genetic methods for microbial water quality testing: a global, water industry-wide survey) will be highly visible internationally. At the IWA Water Micro in the Netherlands (2025), the survey will be officially concluded with another workshop and the results will be published for the international community.</w:t>
      </w:r>
    </w:p>
    <w:p w14:paraId="1781322E" w14:textId="77777777" w:rsidR="008D6EF5" w:rsidRPr="009D0C4A" w:rsidRDefault="008D6EF5" w:rsidP="00374924">
      <w:pPr>
        <w:spacing w:line="320" w:lineRule="exact"/>
        <w:rPr>
          <w:lang w:val="en-GB"/>
        </w:rPr>
      </w:pPr>
    </w:p>
    <w:p w14:paraId="48BC2616" w14:textId="0A2F3819" w:rsidR="006A1ECE" w:rsidRPr="009D0C4A" w:rsidRDefault="008D6EF5" w:rsidP="006A1ECE">
      <w:pPr>
        <w:rPr>
          <w:rFonts w:cstheme="minorHAnsi"/>
          <w:sz w:val="18"/>
          <w:szCs w:val="18"/>
          <w:lang w:val="en-GB"/>
        </w:rPr>
      </w:pPr>
      <w:r>
        <w:rPr>
          <w:rFonts w:cstheme="minorHAnsi"/>
          <w:sz w:val="18"/>
          <w:szCs w:val="18"/>
          <w:lang w:val="en-GB"/>
        </w:rPr>
        <w:t xml:space="preserve">Images available </w:t>
      </w:r>
      <w:r w:rsidR="00C77D43">
        <w:rPr>
          <w:rFonts w:cstheme="minorHAnsi"/>
          <w:sz w:val="18"/>
          <w:szCs w:val="18"/>
          <w:lang w:val="en-GB"/>
        </w:rPr>
        <w:t>on request</w:t>
      </w:r>
    </w:p>
    <w:p w14:paraId="32AF0B4B" w14:textId="77777777" w:rsidR="006A1ECE" w:rsidRPr="009D0C4A" w:rsidRDefault="006A1ECE" w:rsidP="00DD122E">
      <w:pPr>
        <w:spacing w:line="340" w:lineRule="exact"/>
        <w:rPr>
          <w:rFonts w:cstheme="minorHAnsi"/>
          <w:lang w:val="en-GB"/>
        </w:rPr>
      </w:pPr>
    </w:p>
    <w:p w14:paraId="7F1DE535" w14:textId="77777777" w:rsidR="00C37724" w:rsidRDefault="009F553D" w:rsidP="009C074C">
      <w:pPr>
        <w:rPr>
          <w:rFonts w:cstheme="minorHAnsi"/>
          <w:sz w:val="18"/>
          <w:szCs w:val="18"/>
          <w:lang w:val="en-GB"/>
        </w:rPr>
      </w:pPr>
      <w:r w:rsidRPr="009D0C4A">
        <w:rPr>
          <w:rFonts w:cstheme="minorHAnsi"/>
          <w:b/>
          <w:bCs/>
          <w:sz w:val="18"/>
          <w:szCs w:val="18"/>
          <w:lang w:val="en-GB"/>
        </w:rPr>
        <w:t>Original</w:t>
      </w:r>
      <w:r w:rsidR="008D6EF5">
        <w:rPr>
          <w:rFonts w:cstheme="minorHAnsi"/>
          <w:b/>
          <w:bCs/>
          <w:sz w:val="18"/>
          <w:szCs w:val="18"/>
          <w:lang w:val="en-GB"/>
        </w:rPr>
        <w:t xml:space="preserve"> </w:t>
      </w:r>
      <w:r w:rsidR="00553F86" w:rsidRPr="009D0C4A">
        <w:rPr>
          <w:rFonts w:cstheme="minorHAnsi"/>
          <w:b/>
          <w:bCs/>
          <w:sz w:val="18"/>
          <w:szCs w:val="18"/>
          <w:lang w:val="en-GB"/>
        </w:rPr>
        <w:t>p</w:t>
      </w:r>
      <w:r w:rsidRPr="009D0C4A">
        <w:rPr>
          <w:rFonts w:cstheme="minorHAnsi"/>
          <w:b/>
          <w:bCs/>
          <w:sz w:val="18"/>
          <w:szCs w:val="18"/>
          <w:lang w:val="en-GB"/>
        </w:rPr>
        <w:t>ubli</w:t>
      </w:r>
      <w:r w:rsidR="008D6EF5">
        <w:rPr>
          <w:rFonts w:cstheme="minorHAnsi"/>
          <w:b/>
          <w:bCs/>
          <w:sz w:val="18"/>
          <w:szCs w:val="18"/>
          <w:lang w:val="en-GB"/>
        </w:rPr>
        <w:t>c</w:t>
      </w:r>
      <w:r w:rsidRPr="009D0C4A">
        <w:rPr>
          <w:rFonts w:cstheme="minorHAnsi"/>
          <w:b/>
          <w:bCs/>
          <w:sz w:val="18"/>
          <w:szCs w:val="18"/>
          <w:lang w:val="en-GB"/>
        </w:rPr>
        <w:t>ation</w:t>
      </w:r>
      <w:r w:rsidR="006A1ECE" w:rsidRPr="009D0C4A">
        <w:rPr>
          <w:rFonts w:cstheme="minorHAnsi"/>
          <w:sz w:val="18"/>
          <w:szCs w:val="18"/>
          <w:lang w:val="en-GB"/>
        </w:rPr>
        <w:t xml:space="preserve">: </w:t>
      </w:r>
      <w:r w:rsidR="001B0EEF" w:rsidRPr="009D0C4A">
        <w:rPr>
          <w:rFonts w:cstheme="minorHAnsi"/>
          <w:sz w:val="18"/>
          <w:szCs w:val="18"/>
          <w:lang w:val="en-GB"/>
        </w:rPr>
        <w:t xml:space="preserve">Have genetic targets for faecal pollution diagnostics and source tracking revolutionized water quality analysis yet? </w:t>
      </w:r>
      <w:r w:rsidR="001B0EEF" w:rsidRPr="00D62359">
        <w:rPr>
          <w:rFonts w:cstheme="minorHAnsi"/>
          <w:sz w:val="18"/>
          <w:szCs w:val="18"/>
        </w:rPr>
        <w:t xml:space="preserve">K. Demeter, R. Linke, E. </w:t>
      </w:r>
      <w:proofErr w:type="spellStart"/>
      <w:r w:rsidR="001B0EEF" w:rsidRPr="00D62359">
        <w:rPr>
          <w:rFonts w:cstheme="minorHAnsi"/>
          <w:sz w:val="18"/>
          <w:szCs w:val="18"/>
        </w:rPr>
        <w:t>Ballesté</w:t>
      </w:r>
      <w:proofErr w:type="spellEnd"/>
      <w:r w:rsidR="001B0EEF" w:rsidRPr="00D62359">
        <w:rPr>
          <w:rFonts w:cstheme="minorHAnsi"/>
          <w:sz w:val="18"/>
          <w:szCs w:val="18"/>
        </w:rPr>
        <w:t xml:space="preserve">, G. </w:t>
      </w:r>
      <w:proofErr w:type="spellStart"/>
      <w:r w:rsidR="001B0EEF" w:rsidRPr="00D62359">
        <w:rPr>
          <w:rFonts w:cstheme="minorHAnsi"/>
          <w:sz w:val="18"/>
          <w:szCs w:val="18"/>
        </w:rPr>
        <w:t>Reischer</w:t>
      </w:r>
      <w:proofErr w:type="spellEnd"/>
      <w:r w:rsidR="001B0EEF" w:rsidRPr="00D62359">
        <w:rPr>
          <w:rFonts w:cstheme="minorHAnsi"/>
          <w:sz w:val="18"/>
          <w:szCs w:val="18"/>
        </w:rPr>
        <w:t>, R. E. Mayer, J. Vierheilig, C. Kolm, M. E. Stevenson,</w:t>
      </w:r>
      <w:r w:rsidR="009C074C" w:rsidRPr="00D62359">
        <w:rPr>
          <w:rFonts w:cstheme="minorHAnsi"/>
          <w:sz w:val="18"/>
          <w:szCs w:val="18"/>
        </w:rPr>
        <w:t xml:space="preserve"> </w:t>
      </w:r>
      <w:r w:rsidR="001B0EEF" w:rsidRPr="00D62359">
        <w:rPr>
          <w:rFonts w:cstheme="minorHAnsi"/>
          <w:sz w:val="18"/>
          <w:szCs w:val="18"/>
        </w:rPr>
        <w:t>J</w:t>
      </w:r>
      <w:r w:rsidR="009C074C" w:rsidRPr="00D62359">
        <w:rPr>
          <w:rFonts w:cstheme="minorHAnsi"/>
          <w:sz w:val="18"/>
          <w:szCs w:val="18"/>
        </w:rPr>
        <w:t>.</w:t>
      </w:r>
      <w:r w:rsidR="001B0EEF" w:rsidRPr="00D62359">
        <w:rPr>
          <w:rFonts w:cstheme="minorHAnsi"/>
          <w:sz w:val="18"/>
          <w:szCs w:val="18"/>
        </w:rPr>
        <w:t xml:space="preserve"> </w:t>
      </w:r>
      <w:proofErr w:type="spellStart"/>
      <w:r w:rsidR="001B0EEF" w:rsidRPr="00D62359">
        <w:rPr>
          <w:rFonts w:cstheme="minorHAnsi"/>
          <w:sz w:val="18"/>
          <w:szCs w:val="18"/>
        </w:rPr>
        <w:t>Derx</w:t>
      </w:r>
      <w:proofErr w:type="spellEnd"/>
      <w:r w:rsidR="001B0EEF" w:rsidRPr="00D62359">
        <w:rPr>
          <w:rFonts w:cstheme="minorHAnsi"/>
          <w:sz w:val="18"/>
          <w:szCs w:val="18"/>
        </w:rPr>
        <w:t>, Alexander K.T. Kirschner</w:t>
      </w:r>
      <w:r w:rsidR="009C074C" w:rsidRPr="00D62359">
        <w:rPr>
          <w:rFonts w:cstheme="minorHAnsi"/>
          <w:sz w:val="18"/>
          <w:szCs w:val="18"/>
        </w:rPr>
        <w:t>, R.</w:t>
      </w:r>
      <w:r w:rsidR="001B0EEF" w:rsidRPr="00D62359">
        <w:rPr>
          <w:rFonts w:cstheme="minorHAnsi"/>
          <w:sz w:val="18"/>
          <w:szCs w:val="18"/>
        </w:rPr>
        <w:t xml:space="preserve"> </w:t>
      </w:r>
      <w:r w:rsidR="009C074C" w:rsidRPr="00D62359">
        <w:rPr>
          <w:rFonts w:cstheme="minorHAnsi"/>
          <w:sz w:val="18"/>
          <w:szCs w:val="18"/>
        </w:rPr>
        <w:t xml:space="preserve">Sommer, O.C. Shanks, A. R. </w:t>
      </w:r>
      <w:proofErr w:type="spellStart"/>
      <w:r w:rsidR="009C074C" w:rsidRPr="00D62359">
        <w:rPr>
          <w:rFonts w:cstheme="minorHAnsi"/>
          <w:sz w:val="18"/>
          <w:szCs w:val="18"/>
        </w:rPr>
        <w:t>Blanch</w:t>
      </w:r>
      <w:proofErr w:type="spellEnd"/>
      <w:r w:rsidR="009C074C" w:rsidRPr="00D62359">
        <w:rPr>
          <w:rFonts w:cstheme="minorHAnsi"/>
          <w:sz w:val="18"/>
          <w:szCs w:val="18"/>
        </w:rPr>
        <w:t xml:space="preserve">, J. B. Rose, W. Ahmed, A. H. </w:t>
      </w:r>
      <w:proofErr w:type="spellStart"/>
      <w:r w:rsidR="009C074C" w:rsidRPr="00D62359">
        <w:rPr>
          <w:rFonts w:cstheme="minorHAnsi"/>
          <w:sz w:val="18"/>
          <w:szCs w:val="18"/>
        </w:rPr>
        <w:t>Farnleitner</w:t>
      </w:r>
      <w:proofErr w:type="spellEnd"/>
      <w:r w:rsidR="009C074C" w:rsidRPr="00D62359">
        <w:rPr>
          <w:rFonts w:cstheme="minorHAnsi"/>
          <w:sz w:val="18"/>
          <w:szCs w:val="18"/>
        </w:rPr>
        <w:t xml:space="preserve">. </w:t>
      </w:r>
      <w:r w:rsidR="0032556C" w:rsidRPr="009D0C4A">
        <w:rPr>
          <w:rFonts w:cstheme="minorHAnsi"/>
          <w:sz w:val="18"/>
          <w:szCs w:val="18"/>
          <w:lang w:val="en-GB"/>
        </w:rPr>
        <w:t xml:space="preserve">FEMS Microbiology </w:t>
      </w:r>
      <w:proofErr w:type="gramStart"/>
      <w:r w:rsidR="0032556C" w:rsidRPr="009D0C4A">
        <w:rPr>
          <w:rFonts w:cstheme="minorHAnsi"/>
          <w:sz w:val="18"/>
          <w:szCs w:val="18"/>
          <w:lang w:val="en-GB"/>
        </w:rPr>
        <w:t>Reviews ,</w:t>
      </w:r>
      <w:proofErr w:type="gramEnd"/>
      <w:r w:rsidR="0032556C" w:rsidRPr="009D0C4A">
        <w:rPr>
          <w:rFonts w:cstheme="minorHAnsi"/>
          <w:sz w:val="18"/>
          <w:szCs w:val="18"/>
          <w:lang w:val="en-GB"/>
        </w:rPr>
        <w:t xml:space="preserve"> 2023, 47 , 1–36. </w:t>
      </w:r>
    </w:p>
    <w:p w14:paraId="3BDAA435" w14:textId="25AABB7E" w:rsidR="009F553D" w:rsidRPr="009D0C4A" w:rsidRDefault="00000000" w:rsidP="009C074C">
      <w:pPr>
        <w:rPr>
          <w:rFonts w:cstheme="minorHAnsi"/>
          <w:sz w:val="18"/>
          <w:szCs w:val="18"/>
          <w:lang w:val="en-GB"/>
        </w:rPr>
      </w:pPr>
      <w:r>
        <w:fldChar w:fldCharType="begin"/>
      </w:r>
      <w:r w:rsidRPr="001B6E95">
        <w:rPr>
          <w:lang w:val="en-US"/>
        </w:rPr>
        <w:instrText>HYPERLINK "https://kris.kl.ac.at/en/publications/have-genetic-targets-for-faecal-pollution-diagnostics-and-source-"</w:instrText>
      </w:r>
      <w:r>
        <w:fldChar w:fldCharType="separate"/>
      </w:r>
      <w:r w:rsidR="00C37724" w:rsidRPr="00A74858">
        <w:rPr>
          <w:rStyle w:val="Hyperlink"/>
          <w:rFonts w:cstheme="minorHAnsi"/>
          <w:sz w:val="18"/>
          <w:szCs w:val="18"/>
          <w:lang w:val="en-GB"/>
        </w:rPr>
        <w:t>https://kris.kl.ac.at/en/publications/have-genetic-targets-for-faecal-pollution-diagnostics-and-source-</w:t>
      </w:r>
      <w:r>
        <w:rPr>
          <w:rStyle w:val="Hyperlink"/>
          <w:rFonts w:cstheme="minorHAnsi"/>
          <w:sz w:val="18"/>
          <w:szCs w:val="18"/>
          <w:lang w:val="en-GB"/>
        </w:rPr>
        <w:fldChar w:fldCharType="end"/>
      </w:r>
      <w:r w:rsidR="00C37724">
        <w:rPr>
          <w:rFonts w:cstheme="minorHAnsi"/>
          <w:sz w:val="18"/>
          <w:szCs w:val="18"/>
          <w:lang w:val="en-GB"/>
        </w:rPr>
        <w:t xml:space="preserve"> </w:t>
      </w:r>
    </w:p>
    <w:p w14:paraId="76484C6F" w14:textId="0D25FA09" w:rsidR="00EE15C7" w:rsidRPr="00C85FE2" w:rsidRDefault="00EE15C7" w:rsidP="00EE15C7">
      <w:pPr>
        <w:rPr>
          <w:rFonts w:cstheme="minorHAnsi"/>
          <w:b/>
          <w:bCs/>
          <w:sz w:val="18"/>
          <w:szCs w:val="18"/>
          <w:lang w:val="en-GB"/>
        </w:rPr>
      </w:pPr>
      <w:r w:rsidRPr="00C85FE2">
        <w:rPr>
          <w:rFonts w:cstheme="minorHAnsi"/>
          <w:b/>
          <w:bCs/>
          <w:sz w:val="18"/>
          <w:szCs w:val="18"/>
          <w:lang w:val="en-GB"/>
        </w:rPr>
        <w:lastRenderedPageBreak/>
        <w:t>Karl Landsteiner University of Health Sciences (03/2024)</w:t>
      </w:r>
    </w:p>
    <w:p w14:paraId="4EA93469" w14:textId="77777777" w:rsidR="00EE15C7" w:rsidRPr="00CB2EDA" w:rsidRDefault="00EE15C7" w:rsidP="00EE15C7">
      <w:pPr>
        <w:pStyle w:val="NoSpacing"/>
        <w:rPr>
          <w:rFonts w:asciiTheme="minorHAnsi" w:hAnsiTheme="minorHAnsi" w:cstheme="minorHAnsi"/>
          <w:color w:val="000000" w:themeColor="text1"/>
          <w:sz w:val="18"/>
          <w:szCs w:val="18"/>
          <w:lang w:val="en-US"/>
        </w:rPr>
      </w:pPr>
      <w:r w:rsidRPr="00CB2EDA">
        <w:rPr>
          <w:rFonts w:asciiTheme="minorHAnsi" w:hAnsiTheme="minorHAnsi" w:cstheme="minorHAnsi"/>
          <w:color w:val="000000" w:themeColor="text1"/>
          <w:sz w:val="18"/>
          <w:szCs w:val="18"/>
          <w:lang w:val="en-US"/>
        </w:rPr>
        <w:t xml:space="preserve">The Karl Landsteiner University of Health Sciences (KL Krems) is an educational and research institution on the Campus </w:t>
      </w:r>
      <w:proofErr w:type="spellStart"/>
      <w:r w:rsidRPr="00CB2EDA">
        <w:rPr>
          <w:rFonts w:asciiTheme="minorHAnsi" w:hAnsiTheme="minorHAnsi" w:cstheme="minorHAnsi"/>
          <w:color w:val="000000" w:themeColor="text1"/>
          <w:sz w:val="18"/>
          <w:szCs w:val="18"/>
          <w:lang w:val="en-US"/>
        </w:rPr>
        <w:t>Krems</w:t>
      </w:r>
      <w:proofErr w:type="spellEnd"/>
      <w:r w:rsidRPr="00CB2EDA">
        <w:rPr>
          <w:rFonts w:asciiTheme="minorHAnsi" w:hAnsiTheme="minorHAnsi" w:cstheme="minorHAnsi"/>
          <w:color w:val="000000" w:themeColor="text1"/>
          <w:sz w:val="18"/>
          <w:szCs w:val="18"/>
          <w:lang w:val="en-US"/>
        </w:rPr>
        <w:t xml:space="preserve"> and </w:t>
      </w:r>
      <w:proofErr w:type="spellStart"/>
      <w:r w:rsidRPr="00CB2EDA">
        <w:rPr>
          <w:rFonts w:asciiTheme="minorHAnsi" w:hAnsiTheme="minorHAnsi" w:cstheme="minorHAnsi"/>
          <w:color w:val="000000" w:themeColor="text1"/>
          <w:sz w:val="18"/>
          <w:szCs w:val="18"/>
          <w:lang w:val="en-US"/>
        </w:rPr>
        <w:t>recognised</w:t>
      </w:r>
      <w:proofErr w:type="spellEnd"/>
      <w:r w:rsidRPr="00CB2EDA">
        <w:rPr>
          <w:rFonts w:asciiTheme="minorHAnsi" w:hAnsiTheme="minorHAnsi" w:cstheme="minorHAnsi"/>
          <w:color w:val="000000" w:themeColor="text1"/>
          <w:sz w:val="18"/>
          <w:szCs w:val="18"/>
          <w:lang w:val="en-US"/>
        </w:rPr>
        <w:t xml:space="preserve"> throughout Europe. KL Krems offers modern, demand-oriented education and </w:t>
      </w:r>
      <w:r>
        <w:rPr>
          <w:rFonts w:asciiTheme="minorHAnsi" w:hAnsiTheme="minorHAnsi" w:cstheme="minorHAnsi"/>
          <w:color w:val="000000" w:themeColor="text1"/>
          <w:sz w:val="18"/>
          <w:szCs w:val="18"/>
          <w:lang w:val="en-US"/>
        </w:rPr>
        <w:t>continuing education</w:t>
      </w:r>
      <w:r w:rsidRPr="00CB2EDA">
        <w:rPr>
          <w:rFonts w:asciiTheme="minorHAnsi" w:hAnsiTheme="minorHAnsi" w:cstheme="minorHAnsi"/>
          <w:color w:val="000000" w:themeColor="text1"/>
          <w:sz w:val="18"/>
          <w:szCs w:val="18"/>
          <w:lang w:val="en-US"/>
        </w:rPr>
        <w:t xml:space="preserve"> in medicine and psychology as well as a PhD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in Mental Health and Neuroscience. The flexible educational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is tailored to the needs of students, the requirements of the </w:t>
      </w:r>
      <w:proofErr w:type="spellStart"/>
      <w:r w:rsidRPr="00CB2EDA">
        <w:rPr>
          <w:rFonts w:asciiTheme="minorHAnsi" w:hAnsiTheme="minorHAnsi" w:cstheme="minorHAnsi"/>
          <w:color w:val="000000" w:themeColor="text1"/>
          <w:sz w:val="18"/>
          <w:szCs w:val="18"/>
          <w:lang w:val="en-US"/>
        </w:rPr>
        <w:t>labour</w:t>
      </w:r>
      <w:proofErr w:type="spellEnd"/>
      <w:r w:rsidRPr="00CB2EDA">
        <w:rPr>
          <w:rFonts w:asciiTheme="minorHAnsi" w:hAnsiTheme="minorHAnsi" w:cstheme="minorHAnsi"/>
          <w:color w:val="000000" w:themeColor="text1"/>
          <w:sz w:val="18"/>
          <w:szCs w:val="18"/>
          <w:lang w:val="en-US"/>
        </w:rPr>
        <w:t xml:space="preserve"> market and the challenges of science. The three university hospitals in Krems, St. </w:t>
      </w:r>
      <w:proofErr w:type="spellStart"/>
      <w:r w:rsidRPr="00CB2EDA">
        <w:rPr>
          <w:rFonts w:asciiTheme="minorHAnsi" w:hAnsiTheme="minorHAnsi" w:cstheme="minorHAnsi"/>
          <w:color w:val="000000" w:themeColor="text1"/>
          <w:sz w:val="18"/>
          <w:szCs w:val="18"/>
          <w:lang w:val="en-US"/>
        </w:rPr>
        <w:t>Pölten</w:t>
      </w:r>
      <w:proofErr w:type="spellEnd"/>
      <w:r w:rsidRPr="00CB2EDA">
        <w:rPr>
          <w:rFonts w:asciiTheme="minorHAnsi" w:hAnsiTheme="minorHAnsi" w:cstheme="minorHAnsi"/>
          <w:color w:val="000000" w:themeColor="text1"/>
          <w:sz w:val="18"/>
          <w:szCs w:val="18"/>
          <w:lang w:val="en-US"/>
        </w:rPr>
        <w:t xml:space="preserve"> and </w:t>
      </w:r>
      <w:proofErr w:type="spellStart"/>
      <w:r w:rsidRPr="00CB2EDA">
        <w:rPr>
          <w:rFonts w:asciiTheme="minorHAnsi" w:hAnsiTheme="minorHAnsi" w:cstheme="minorHAnsi"/>
          <w:color w:val="000000" w:themeColor="text1"/>
          <w:sz w:val="18"/>
          <w:szCs w:val="18"/>
          <w:lang w:val="en-US"/>
        </w:rPr>
        <w:t>Tulln</w:t>
      </w:r>
      <w:proofErr w:type="spellEnd"/>
      <w:r w:rsidRPr="00CB2EDA">
        <w:rPr>
          <w:rFonts w:asciiTheme="minorHAnsi" w:hAnsiTheme="minorHAnsi" w:cstheme="minorHAnsi"/>
          <w:color w:val="000000" w:themeColor="text1"/>
          <w:sz w:val="18"/>
          <w:szCs w:val="18"/>
          <w:lang w:val="en-US"/>
        </w:rPr>
        <w:t xml:space="preserve"> and the </w:t>
      </w:r>
      <w:proofErr w:type="spellStart"/>
      <w:r w:rsidRPr="00CB2EDA">
        <w:rPr>
          <w:rFonts w:asciiTheme="minorHAnsi" w:hAnsiTheme="minorHAnsi" w:cstheme="minorHAnsi"/>
          <w:color w:val="000000" w:themeColor="text1"/>
          <w:sz w:val="18"/>
          <w:szCs w:val="18"/>
          <w:lang w:val="en-US"/>
        </w:rPr>
        <w:t>MedAustron</w:t>
      </w:r>
      <w:proofErr w:type="spellEnd"/>
      <w:r w:rsidRPr="00CB2EDA">
        <w:rPr>
          <w:rFonts w:asciiTheme="minorHAnsi" w:hAnsiTheme="minorHAnsi" w:cstheme="minorHAnsi"/>
          <w:color w:val="000000" w:themeColor="text1"/>
          <w:sz w:val="18"/>
          <w:szCs w:val="18"/>
          <w:lang w:val="en-US"/>
        </w:rPr>
        <w:t xml:space="preserve"> Ion Therapy and Research Centre in Wiener Neustadt guarantee clinical teaching and research of the highest quality. In its research, KL Krems focuses on interdisciplinary fields with high relevance to health policy - including biomechanics, molecular oncology, mental </w:t>
      </w:r>
      <w:proofErr w:type="gramStart"/>
      <w:r w:rsidRPr="00CB2EDA">
        <w:rPr>
          <w:rFonts w:asciiTheme="minorHAnsi" w:hAnsiTheme="minorHAnsi" w:cstheme="minorHAnsi"/>
          <w:color w:val="000000" w:themeColor="text1"/>
          <w:sz w:val="18"/>
          <w:szCs w:val="18"/>
          <w:lang w:val="en-US"/>
        </w:rPr>
        <w:t>health</w:t>
      </w:r>
      <w:proofErr w:type="gramEnd"/>
      <w:r w:rsidRPr="00CB2EDA">
        <w:rPr>
          <w:rFonts w:asciiTheme="minorHAnsi" w:hAnsiTheme="minorHAnsi" w:cstheme="minorHAnsi"/>
          <w:color w:val="000000" w:themeColor="text1"/>
          <w:sz w:val="18"/>
          <w:szCs w:val="18"/>
          <w:lang w:val="en-US"/>
        </w:rPr>
        <w:t xml:space="preserve"> and neuroscience as well as the topic of water quality and the associated health aspects. KL Krems was founded in 2013 and accredited by the Austrian Agency for Quality Assurance and Accreditation (AQ Austria).</w:t>
      </w:r>
    </w:p>
    <w:p w14:paraId="4C4C842C" w14:textId="77777777" w:rsidR="00EE15C7" w:rsidRPr="000A28D1" w:rsidRDefault="00000000" w:rsidP="00EE15C7">
      <w:pPr>
        <w:pStyle w:val="NoSpacing"/>
        <w:rPr>
          <w:rFonts w:cstheme="minorHAnsi"/>
          <w:b/>
          <w:bCs/>
          <w:color w:val="000000" w:themeColor="text1"/>
          <w:sz w:val="18"/>
          <w:szCs w:val="18"/>
          <w:lang w:val="en-GB"/>
        </w:rPr>
      </w:pPr>
      <w:hyperlink r:id="rId8" w:history="1">
        <w:r w:rsidR="00EE15C7" w:rsidRPr="000A28D1">
          <w:rPr>
            <w:rStyle w:val="Hyperlink"/>
            <w:rFonts w:cstheme="minorHAnsi"/>
            <w:sz w:val="18"/>
            <w:szCs w:val="18"/>
            <w:lang w:val="en-GB"/>
          </w:rPr>
          <w:t>www.kl.ac.at/en</w:t>
        </w:r>
      </w:hyperlink>
    </w:p>
    <w:p w14:paraId="0FD06D7F" w14:textId="77777777" w:rsidR="00FE353F" w:rsidRPr="009D0C4A" w:rsidRDefault="00FE353F" w:rsidP="00FE353F">
      <w:pPr>
        <w:rPr>
          <w:rFonts w:cstheme="minorHAnsi"/>
          <w:sz w:val="18"/>
          <w:szCs w:val="18"/>
          <w:lang w:val="en-GB"/>
        </w:rPr>
      </w:pPr>
    </w:p>
    <w:p w14:paraId="57D01621" w14:textId="57F71BA0" w:rsidR="00C37724" w:rsidRPr="00C37724" w:rsidRDefault="00FE353F" w:rsidP="00C37724">
      <w:pPr>
        <w:rPr>
          <w:rFonts w:cstheme="minorHAnsi"/>
          <w:sz w:val="18"/>
          <w:szCs w:val="18"/>
          <w:lang w:val="en-US"/>
        </w:rPr>
      </w:pPr>
      <w:r w:rsidRPr="00C37724">
        <w:rPr>
          <w:rFonts w:cstheme="minorHAnsi"/>
          <w:sz w:val="18"/>
          <w:szCs w:val="18"/>
          <w:lang w:val="en-US"/>
        </w:rPr>
        <w:t>*</w:t>
      </w:r>
      <w:r w:rsidR="00C37724" w:rsidRPr="00C37724">
        <w:rPr>
          <w:rFonts w:cstheme="minorHAnsi"/>
          <w:sz w:val="18"/>
          <w:szCs w:val="18"/>
          <w:lang w:val="en-US"/>
        </w:rPr>
        <w:t xml:space="preserve">The </w:t>
      </w:r>
      <w:r w:rsidR="00C37724" w:rsidRPr="00C37724">
        <w:rPr>
          <w:rFonts w:cstheme="minorHAnsi"/>
          <w:b/>
          <w:bCs/>
          <w:sz w:val="18"/>
          <w:szCs w:val="18"/>
          <w:lang w:val="en-US"/>
        </w:rPr>
        <w:t>ICC Water &amp; Health</w:t>
      </w:r>
      <w:r w:rsidR="00C37724" w:rsidRPr="00C37724">
        <w:rPr>
          <w:rFonts w:cstheme="minorHAnsi"/>
          <w:sz w:val="18"/>
          <w:szCs w:val="18"/>
          <w:lang w:val="en-US"/>
        </w:rPr>
        <w:t xml:space="preserve"> is a cooperation between TU Wien, Medical University of </w:t>
      </w:r>
      <w:proofErr w:type="gramStart"/>
      <w:r w:rsidR="00C37724" w:rsidRPr="00C37724">
        <w:rPr>
          <w:rFonts w:cstheme="minorHAnsi"/>
          <w:sz w:val="18"/>
          <w:szCs w:val="18"/>
          <w:lang w:val="en-US"/>
        </w:rPr>
        <w:t>Vienna</w:t>
      </w:r>
      <w:proofErr w:type="gramEnd"/>
      <w:r w:rsidR="00C37724" w:rsidRPr="00C37724">
        <w:rPr>
          <w:rFonts w:cstheme="minorHAnsi"/>
          <w:sz w:val="18"/>
          <w:szCs w:val="18"/>
          <w:lang w:val="en-US"/>
        </w:rPr>
        <w:t xml:space="preserve"> and Karl Landsteiner University of Health Sciences </w:t>
      </w:r>
      <w:r w:rsidRPr="00C37724">
        <w:rPr>
          <w:rFonts w:cstheme="minorHAnsi"/>
          <w:sz w:val="18"/>
          <w:szCs w:val="18"/>
          <w:lang w:val="en-US"/>
        </w:rPr>
        <w:t>(</w:t>
      </w:r>
      <w:r w:rsidRPr="00C37724">
        <w:rPr>
          <w:rFonts w:cstheme="minorHAnsi"/>
          <w:b/>
          <w:bCs/>
          <w:sz w:val="18"/>
          <w:szCs w:val="18"/>
          <w:lang w:val="en-US"/>
        </w:rPr>
        <w:t>www.waterandhealth.at</w:t>
      </w:r>
      <w:r w:rsidRPr="00C37724">
        <w:rPr>
          <w:rFonts w:cstheme="minorHAnsi"/>
          <w:sz w:val="18"/>
          <w:szCs w:val="18"/>
          <w:lang w:val="en-US"/>
        </w:rPr>
        <w:t xml:space="preserve">). </w:t>
      </w:r>
      <w:r w:rsidR="00C37724" w:rsidRPr="00C37724">
        <w:rPr>
          <w:rFonts w:cstheme="minorHAnsi"/>
          <w:sz w:val="18"/>
          <w:szCs w:val="18"/>
          <w:lang w:val="en-US"/>
        </w:rPr>
        <w:t xml:space="preserve">The Inter-University Cooperation Center for Water and Health (ICC Water &amp; Health) sees itself as a scientific platform and competent partner in questions of water quality and its impact on human health. The ICC is dedicated to the development of innovative concepts for assessing water quality, new microbiological and molecular biology methods, efficacy testing of physical and chemical treatment methods, and numerical models for estimating the risk of infection and disease in water use. The lessons learned will be used to derive effective and sustainable health management measures. The ICC was founded by the Vienna University of Technology and the Medical University of Vienna in 2010 and has been sustainably established thanks to the competitive research funding of the Federal Ministry of Science, Research and Economy (BMWFW). In 2017, ICC Water &amp; Health was expanded to include the Karl Landsteiner University </w:t>
      </w:r>
      <w:r w:rsidR="008D561F">
        <w:rPr>
          <w:rFonts w:cstheme="minorHAnsi"/>
          <w:sz w:val="18"/>
          <w:szCs w:val="18"/>
          <w:lang w:val="en-US"/>
        </w:rPr>
        <w:t>of</w:t>
      </w:r>
      <w:r w:rsidR="00C37724" w:rsidRPr="00C37724">
        <w:rPr>
          <w:rFonts w:cstheme="minorHAnsi"/>
          <w:sz w:val="18"/>
          <w:szCs w:val="18"/>
          <w:lang w:val="en-US"/>
        </w:rPr>
        <w:t xml:space="preserve"> Health Sciences (KL). KL is now an official part of the research platform.</w:t>
      </w:r>
    </w:p>
    <w:p w14:paraId="64EDDB35" w14:textId="77777777" w:rsidR="00C37724" w:rsidRPr="00C37724" w:rsidRDefault="00000000" w:rsidP="00C37724">
      <w:pPr>
        <w:rPr>
          <w:rFonts w:cstheme="minorHAnsi"/>
          <w:sz w:val="18"/>
          <w:szCs w:val="18"/>
          <w:lang w:val="en-US"/>
        </w:rPr>
      </w:pPr>
      <w:hyperlink r:id="rId9" w:history="1">
        <w:r w:rsidR="00C37724" w:rsidRPr="00C37724">
          <w:rPr>
            <w:rFonts w:cstheme="minorHAnsi"/>
            <w:sz w:val="18"/>
            <w:szCs w:val="18"/>
            <w:lang w:val="en-US"/>
          </w:rPr>
          <w:t>www.waterandhealth.at</w:t>
        </w:r>
      </w:hyperlink>
    </w:p>
    <w:p w14:paraId="3E51C3E1" w14:textId="77777777" w:rsidR="00FE353F" w:rsidRPr="009D0C4A" w:rsidRDefault="00FE353F" w:rsidP="009F553D">
      <w:pPr>
        <w:rPr>
          <w:rFonts w:cstheme="minorHAnsi"/>
          <w:sz w:val="18"/>
          <w:szCs w:val="18"/>
          <w:lang w:val="en-G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1B6E95" w14:paraId="19722A39" w14:textId="77777777" w:rsidTr="00DC6D2D">
        <w:tc>
          <w:tcPr>
            <w:tcW w:w="2905" w:type="dxa"/>
          </w:tcPr>
          <w:p w14:paraId="05DE04AF" w14:textId="171D3302" w:rsidR="00374924" w:rsidRPr="009D0C4A" w:rsidRDefault="00621B59" w:rsidP="00374924">
            <w:pPr>
              <w:pStyle w:val="NoSpacing"/>
              <w:snapToGrid w:val="0"/>
              <w:rPr>
                <w:rFonts w:asciiTheme="minorHAnsi" w:hAnsiTheme="minorHAnsi" w:cstheme="minorHAnsi"/>
                <w:b/>
                <w:bCs/>
                <w:color w:val="000000" w:themeColor="text1"/>
                <w:sz w:val="18"/>
                <w:szCs w:val="18"/>
                <w:lang w:val="en-GB" w:eastAsia="de-DE"/>
              </w:rPr>
            </w:pPr>
            <w:r>
              <w:rPr>
                <w:rFonts w:asciiTheme="minorHAnsi" w:hAnsiTheme="minorHAnsi" w:cstheme="minorHAnsi"/>
                <w:b/>
                <w:bCs/>
                <w:color w:val="000000" w:themeColor="text1"/>
                <w:sz w:val="18"/>
                <w:szCs w:val="18"/>
                <w:lang w:val="en-GB" w:eastAsia="de-DE"/>
              </w:rPr>
              <w:t>Scientific</w:t>
            </w:r>
            <w:r w:rsidR="00374924" w:rsidRPr="009D0C4A">
              <w:rPr>
                <w:rFonts w:asciiTheme="minorHAnsi" w:hAnsiTheme="minorHAnsi" w:cstheme="minorHAnsi"/>
                <w:b/>
                <w:bCs/>
                <w:color w:val="000000" w:themeColor="text1"/>
                <w:sz w:val="18"/>
                <w:szCs w:val="18"/>
                <w:lang w:val="en-GB" w:eastAsia="de-DE"/>
              </w:rPr>
              <w:t xml:space="preserve"> </w:t>
            </w:r>
            <w:r>
              <w:rPr>
                <w:rFonts w:asciiTheme="minorHAnsi" w:hAnsiTheme="minorHAnsi" w:cstheme="minorHAnsi"/>
                <w:b/>
                <w:bCs/>
                <w:color w:val="000000" w:themeColor="text1"/>
                <w:sz w:val="18"/>
                <w:szCs w:val="18"/>
                <w:lang w:val="en-GB" w:eastAsia="de-DE"/>
              </w:rPr>
              <w:t>c</w:t>
            </w:r>
            <w:r w:rsidR="00374924" w:rsidRPr="009D0C4A">
              <w:rPr>
                <w:rFonts w:asciiTheme="minorHAnsi" w:hAnsiTheme="minorHAnsi" w:cstheme="minorHAnsi"/>
                <w:b/>
                <w:bCs/>
                <w:color w:val="000000" w:themeColor="text1"/>
                <w:sz w:val="18"/>
                <w:szCs w:val="18"/>
                <w:lang w:val="en-GB" w:eastAsia="de-DE"/>
              </w:rPr>
              <w:t>onta</w:t>
            </w:r>
            <w:r>
              <w:rPr>
                <w:rFonts w:asciiTheme="minorHAnsi" w:hAnsiTheme="minorHAnsi" w:cstheme="minorHAnsi"/>
                <w:b/>
                <w:bCs/>
                <w:color w:val="000000" w:themeColor="text1"/>
                <w:sz w:val="18"/>
                <w:szCs w:val="18"/>
                <w:lang w:val="en-GB" w:eastAsia="de-DE"/>
              </w:rPr>
              <w:t>c</w:t>
            </w:r>
            <w:r w:rsidR="00374924" w:rsidRPr="009D0C4A">
              <w:rPr>
                <w:rFonts w:asciiTheme="minorHAnsi" w:hAnsiTheme="minorHAnsi" w:cstheme="minorHAnsi"/>
                <w:b/>
                <w:bCs/>
                <w:color w:val="000000" w:themeColor="text1"/>
                <w:sz w:val="18"/>
                <w:szCs w:val="18"/>
                <w:lang w:val="en-GB" w:eastAsia="de-DE"/>
              </w:rPr>
              <w:t>t</w:t>
            </w:r>
          </w:p>
          <w:p w14:paraId="31666B64" w14:textId="77777777" w:rsidR="00374924" w:rsidRPr="009D0C4A" w:rsidRDefault="00374924" w:rsidP="0037492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 xml:space="preserve">Prof. Andreas </w:t>
            </w:r>
            <w:proofErr w:type="spellStart"/>
            <w:r w:rsidRPr="009D0C4A">
              <w:rPr>
                <w:rFonts w:asciiTheme="minorHAnsi" w:hAnsiTheme="minorHAnsi" w:cstheme="minorHAnsi"/>
                <w:color w:val="000000" w:themeColor="text1"/>
                <w:sz w:val="18"/>
                <w:szCs w:val="18"/>
                <w:lang w:val="en-GB" w:eastAsia="de-DE"/>
              </w:rPr>
              <w:t>Farnleitner</w:t>
            </w:r>
            <w:proofErr w:type="spellEnd"/>
          </w:p>
          <w:p w14:paraId="1CB8620D" w14:textId="77777777" w:rsidR="003E65C2" w:rsidRPr="00D62359" w:rsidRDefault="003E65C2" w:rsidP="003E65C2">
            <w:pPr>
              <w:pStyle w:val="NoSpacing"/>
              <w:snapToGrid w:val="0"/>
              <w:rPr>
                <w:rFonts w:cstheme="minorHAnsi"/>
                <w:color w:val="000000" w:themeColor="text1"/>
                <w:sz w:val="18"/>
                <w:szCs w:val="18"/>
                <w:lang w:val="en-US" w:eastAsia="de-DE"/>
              </w:rPr>
            </w:pPr>
            <w:r w:rsidRPr="00D62359">
              <w:rPr>
                <w:rFonts w:cstheme="minorHAnsi"/>
                <w:color w:val="000000" w:themeColor="text1"/>
                <w:sz w:val="18"/>
                <w:szCs w:val="18"/>
                <w:lang w:val="en-US" w:eastAsia="de-DE"/>
              </w:rPr>
              <w:t>Water Quality and Health Division</w:t>
            </w:r>
          </w:p>
          <w:p w14:paraId="50856DFE" w14:textId="36859DD2" w:rsidR="00374924" w:rsidRPr="003E65C2" w:rsidRDefault="00374924" w:rsidP="00374924">
            <w:pPr>
              <w:pStyle w:val="NoSpacing"/>
              <w:snapToGrid w:val="0"/>
              <w:rPr>
                <w:rFonts w:asciiTheme="minorHAnsi" w:hAnsiTheme="minorHAnsi" w:cstheme="minorHAnsi"/>
                <w:color w:val="000000" w:themeColor="text1"/>
                <w:sz w:val="18"/>
                <w:szCs w:val="18"/>
                <w:lang w:val="en-US" w:eastAsia="de-DE"/>
              </w:rPr>
            </w:pPr>
            <w:r w:rsidRPr="003E65C2">
              <w:rPr>
                <w:rFonts w:asciiTheme="minorHAnsi" w:hAnsiTheme="minorHAnsi" w:cstheme="minorHAnsi"/>
                <w:color w:val="000000" w:themeColor="text1"/>
                <w:sz w:val="18"/>
                <w:szCs w:val="18"/>
                <w:lang w:val="en-US" w:eastAsia="de-DE"/>
              </w:rPr>
              <w:t xml:space="preserve">Karl Landsteiner </w:t>
            </w:r>
            <w:r w:rsidR="003E65C2" w:rsidRPr="003E65C2">
              <w:rPr>
                <w:rFonts w:asciiTheme="minorHAnsi" w:hAnsiTheme="minorHAnsi" w:cstheme="minorHAnsi"/>
                <w:color w:val="000000" w:themeColor="text1"/>
                <w:sz w:val="18"/>
                <w:szCs w:val="18"/>
                <w:lang w:val="en-US" w:eastAsia="de-DE"/>
              </w:rPr>
              <w:t>University of</w:t>
            </w:r>
            <w:r w:rsidRPr="003E65C2">
              <w:rPr>
                <w:rFonts w:asciiTheme="minorHAnsi" w:hAnsiTheme="minorHAnsi" w:cstheme="minorHAnsi"/>
                <w:color w:val="000000" w:themeColor="text1"/>
                <w:sz w:val="18"/>
                <w:szCs w:val="18"/>
                <w:lang w:val="en-US" w:eastAsia="de-DE"/>
              </w:rPr>
              <w:t xml:space="preserve"> </w:t>
            </w:r>
            <w:r w:rsidR="003E65C2" w:rsidRPr="003E65C2">
              <w:rPr>
                <w:rFonts w:asciiTheme="minorHAnsi" w:hAnsiTheme="minorHAnsi" w:cstheme="minorHAnsi"/>
                <w:color w:val="000000" w:themeColor="text1"/>
                <w:sz w:val="18"/>
                <w:szCs w:val="18"/>
                <w:lang w:val="en-US" w:eastAsia="de-DE"/>
              </w:rPr>
              <w:t>Health</w:t>
            </w:r>
            <w:r w:rsidR="003E65C2">
              <w:rPr>
                <w:rFonts w:asciiTheme="minorHAnsi" w:hAnsiTheme="minorHAnsi" w:cstheme="minorHAnsi"/>
                <w:color w:val="000000" w:themeColor="text1"/>
                <w:sz w:val="18"/>
                <w:szCs w:val="18"/>
                <w:lang w:val="en-US" w:eastAsia="de-DE"/>
              </w:rPr>
              <w:t xml:space="preserve"> Sciences</w:t>
            </w:r>
          </w:p>
          <w:p w14:paraId="29D984D6"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Dr.-Karl-</w:t>
            </w:r>
            <w:proofErr w:type="spellStart"/>
            <w:r w:rsidRPr="00D62359">
              <w:rPr>
                <w:rFonts w:asciiTheme="minorHAnsi" w:hAnsiTheme="minorHAnsi" w:cstheme="minorHAnsi"/>
                <w:color w:val="000000" w:themeColor="text1"/>
                <w:sz w:val="18"/>
                <w:szCs w:val="18"/>
                <w:lang w:val="de-AT" w:eastAsia="de-DE"/>
              </w:rPr>
              <w:t>Dorrek</w:t>
            </w:r>
            <w:proofErr w:type="spellEnd"/>
            <w:r w:rsidRPr="00D62359">
              <w:rPr>
                <w:rFonts w:asciiTheme="minorHAnsi" w:hAnsiTheme="minorHAnsi" w:cstheme="minorHAnsi"/>
                <w:color w:val="000000" w:themeColor="text1"/>
                <w:sz w:val="18"/>
                <w:szCs w:val="18"/>
                <w:lang w:val="de-AT" w:eastAsia="de-DE"/>
              </w:rPr>
              <w:t>-Straße 30</w:t>
            </w:r>
          </w:p>
          <w:p w14:paraId="18C9DE3C" w14:textId="723A33E3" w:rsidR="00374924" w:rsidRPr="003E65C2" w:rsidRDefault="00374924" w:rsidP="00374924">
            <w:pPr>
              <w:pStyle w:val="NoSpacing"/>
              <w:snapToGrid w:val="0"/>
              <w:rPr>
                <w:rFonts w:asciiTheme="minorHAnsi" w:hAnsiTheme="minorHAnsi" w:cstheme="minorHAnsi"/>
                <w:color w:val="000000" w:themeColor="text1"/>
                <w:sz w:val="18"/>
                <w:szCs w:val="18"/>
                <w:lang w:eastAsia="de-DE"/>
              </w:rPr>
            </w:pPr>
            <w:r w:rsidRPr="003E65C2">
              <w:rPr>
                <w:rFonts w:asciiTheme="minorHAnsi" w:hAnsiTheme="minorHAnsi" w:cstheme="minorHAnsi"/>
                <w:color w:val="000000" w:themeColor="text1"/>
                <w:sz w:val="18"/>
                <w:szCs w:val="18"/>
                <w:lang w:eastAsia="de-DE"/>
              </w:rPr>
              <w:t>3500 Krems an der Donau</w:t>
            </w:r>
            <w:r w:rsidR="003E65C2" w:rsidRPr="003E65C2">
              <w:rPr>
                <w:rFonts w:asciiTheme="minorHAnsi" w:hAnsiTheme="minorHAnsi" w:cstheme="minorHAnsi"/>
                <w:color w:val="000000" w:themeColor="text1"/>
                <w:sz w:val="18"/>
                <w:szCs w:val="18"/>
                <w:lang w:eastAsia="de-DE"/>
              </w:rPr>
              <w:t xml:space="preserve"> / A</w:t>
            </w:r>
            <w:r w:rsidR="003E65C2">
              <w:rPr>
                <w:rFonts w:asciiTheme="minorHAnsi" w:hAnsiTheme="minorHAnsi" w:cstheme="minorHAnsi"/>
                <w:color w:val="000000" w:themeColor="text1"/>
                <w:sz w:val="18"/>
                <w:szCs w:val="18"/>
                <w:lang w:eastAsia="de-DE"/>
              </w:rPr>
              <w:t>ustria</w:t>
            </w:r>
          </w:p>
          <w:p w14:paraId="135F6B22" w14:textId="5729E0D6" w:rsidR="00374924" w:rsidRPr="003E65C2" w:rsidRDefault="00374924" w:rsidP="00374924">
            <w:pPr>
              <w:pStyle w:val="NoSpacing"/>
              <w:snapToGrid w:val="0"/>
              <w:rPr>
                <w:rFonts w:asciiTheme="minorHAnsi" w:hAnsiTheme="minorHAnsi" w:cstheme="minorHAnsi"/>
                <w:color w:val="000000" w:themeColor="text1"/>
                <w:sz w:val="18"/>
                <w:szCs w:val="18"/>
                <w:lang w:eastAsia="de-DE"/>
              </w:rPr>
            </w:pPr>
            <w:r w:rsidRPr="003E65C2">
              <w:rPr>
                <w:rFonts w:asciiTheme="minorHAnsi" w:hAnsiTheme="minorHAnsi" w:cstheme="minorHAnsi"/>
                <w:color w:val="000000" w:themeColor="text1"/>
                <w:sz w:val="18"/>
                <w:szCs w:val="18"/>
                <w:lang w:eastAsia="de-DE"/>
              </w:rPr>
              <w:t xml:space="preserve">M </w:t>
            </w:r>
            <w:r w:rsidR="001B02E0">
              <w:rPr>
                <w:rFonts w:asciiTheme="minorHAnsi" w:hAnsiTheme="minorHAnsi" w:cstheme="minorHAnsi"/>
                <w:color w:val="000000" w:themeColor="text1"/>
                <w:sz w:val="18"/>
                <w:szCs w:val="18"/>
                <w:lang w:eastAsia="de-DE"/>
              </w:rPr>
              <w:t xml:space="preserve">+43 </w:t>
            </w:r>
            <w:r w:rsidRPr="003E65C2">
              <w:rPr>
                <w:rFonts w:asciiTheme="minorHAnsi" w:hAnsiTheme="minorHAnsi" w:cstheme="minorHAnsi"/>
                <w:color w:val="000000" w:themeColor="text1"/>
                <w:sz w:val="18"/>
                <w:szCs w:val="18"/>
                <w:lang w:eastAsia="de-DE"/>
              </w:rPr>
              <w:t>664 / 605 88 22 44</w:t>
            </w:r>
          </w:p>
          <w:p w14:paraId="4E9DA7D4"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E andreas.farnleitner@kl.ac.at</w:t>
            </w:r>
          </w:p>
          <w:p w14:paraId="0D4E834D" w14:textId="38ACB031" w:rsidR="009F553D" w:rsidRPr="009D0C4A" w:rsidRDefault="00374924" w:rsidP="0037492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W http</w:t>
            </w:r>
            <w:r w:rsidR="001B02E0">
              <w:rPr>
                <w:rFonts w:asciiTheme="minorHAnsi" w:hAnsiTheme="minorHAnsi" w:cstheme="minorHAnsi"/>
                <w:color w:val="000000" w:themeColor="text1"/>
                <w:sz w:val="18"/>
                <w:szCs w:val="18"/>
                <w:lang w:val="en-GB" w:eastAsia="de-DE"/>
              </w:rPr>
              <w:t>s</w:t>
            </w:r>
            <w:r w:rsidRPr="009D0C4A">
              <w:rPr>
                <w:rFonts w:asciiTheme="minorHAnsi" w:hAnsiTheme="minorHAnsi" w:cstheme="minorHAnsi"/>
                <w:color w:val="000000" w:themeColor="text1"/>
                <w:sz w:val="18"/>
                <w:szCs w:val="18"/>
                <w:lang w:val="en-GB" w:eastAsia="de-DE"/>
              </w:rPr>
              <w:t>://www.kl.ac.at/</w:t>
            </w:r>
          </w:p>
        </w:tc>
        <w:tc>
          <w:tcPr>
            <w:tcW w:w="3037" w:type="dxa"/>
          </w:tcPr>
          <w:p w14:paraId="0F9446BA" w14:textId="3E575C8A" w:rsidR="00374924" w:rsidRPr="009D0C4A" w:rsidRDefault="00374924" w:rsidP="00374924">
            <w:pPr>
              <w:pStyle w:val="NoSpacing"/>
              <w:snapToGrid w:val="0"/>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b/>
                <w:bCs/>
                <w:color w:val="000000" w:themeColor="text1"/>
                <w:sz w:val="18"/>
                <w:szCs w:val="18"/>
                <w:lang w:val="en-GB" w:eastAsia="de-DE"/>
              </w:rPr>
              <w:t xml:space="preserve">Karl Landsteiner </w:t>
            </w:r>
            <w:r w:rsidR="003E65C2">
              <w:rPr>
                <w:rFonts w:asciiTheme="minorHAnsi" w:hAnsiTheme="minorHAnsi" w:cstheme="minorHAnsi"/>
                <w:b/>
                <w:bCs/>
                <w:color w:val="000000" w:themeColor="text1"/>
                <w:sz w:val="18"/>
                <w:szCs w:val="18"/>
                <w:lang w:val="en-GB" w:eastAsia="de-DE"/>
              </w:rPr>
              <w:t>University of</w:t>
            </w:r>
            <w:r w:rsidRPr="009D0C4A">
              <w:rPr>
                <w:rFonts w:asciiTheme="minorHAnsi" w:hAnsiTheme="minorHAnsi" w:cstheme="minorHAnsi"/>
                <w:b/>
                <w:bCs/>
                <w:color w:val="000000" w:themeColor="text1"/>
                <w:sz w:val="18"/>
                <w:szCs w:val="18"/>
                <w:lang w:val="en-GB" w:eastAsia="de-DE"/>
              </w:rPr>
              <w:t xml:space="preserve"> </w:t>
            </w:r>
            <w:r w:rsidR="003E65C2">
              <w:rPr>
                <w:rFonts w:asciiTheme="minorHAnsi" w:hAnsiTheme="minorHAnsi" w:cstheme="minorHAnsi"/>
                <w:b/>
                <w:bCs/>
                <w:color w:val="000000" w:themeColor="text1"/>
                <w:sz w:val="18"/>
                <w:szCs w:val="18"/>
                <w:lang w:val="en-GB" w:eastAsia="de-DE"/>
              </w:rPr>
              <w:t>Health Sciences</w:t>
            </w:r>
          </w:p>
          <w:p w14:paraId="466A07B7" w14:textId="77777777" w:rsidR="00374924" w:rsidRPr="009D0C4A" w:rsidRDefault="00374924" w:rsidP="0037492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Eva-Maria Gruber</w:t>
            </w:r>
          </w:p>
          <w:p w14:paraId="4570EC0E" w14:textId="77777777" w:rsidR="001B02E0" w:rsidRPr="000A28D1" w:rsidRDefault="001B02E0" w:rsidP="001B02E0">
            <w:pPr>
              <w:pStyle w:val="NoSpacing"/>
              <w:rPr>
                <w:rFonts w:cs="Calibri"/>
                <w:color w:val="000000" w:themeColor="text1"/>
                <w:sz w:val="18"/>
                <w:szCs w:val="18"/>
                <w:lang w:val="en-GB" w:eastAsia="de-DE"/>
              </w:rPr>
            </w:pPr>
            <w:r w:rsidRPr="000A28D1">
              <w:rPr>
                <w:rFonts w:cs="Calibri"/>
                <w:color w:val="000000" w:themeColor="text1"/>
                <w:sz w:val="18"/>
                <w:szCs w:val="18"/>
                <w:lang w:val="en-GB" w:eastAsia="de-DE"/>
              </w:rPr>
              <w:t>Communications, PR &amp; Marketing</w:t>
            </w:r>
          </w:p>
          <w:p w14:paraId="3C440B91"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Dr.-Karl-</w:t>
            </w:r>
            <w:proofErr w:type="spellStart"/>
            <w:r w:rsidRPr="00D62359">
              <w:rPr>
                <w:rFonts w:asciiTheme="minorHAnsi" w:hAnsiTheme="minorHAnsi" w:cstheme="minorHAnsi"/>
                <w:color w:val="000000" w:themeColor="text1"/>
                <w:sz w:val="18"/>
                <w:szCs w:val="18"/>
                <w:lang w:val="de-AT" w:eastAsia="de-DE"/>
              </w:rPr>
              <w:t>Dorrek</w:t>
            </w:r>
            <w:proofErr w:type="spellEnd"/>
            <w:r w:rsidRPr="00D62359">
              <w:rPr>
                <w:rFonts w:asciiTheme="minorHAnsi" w:hAnsiTheme="minorHAnsi" w:cstheme="minorHAnsi"/>
                <w:color w:val="000000" w:themeColor="text1"/>
                <w:sz w:val="18"/>
                <w:szCs w:val="18"/>
                <w:lang w:val="de-AT" w:eastAsia="de-DE"/>
              </w:rPr>
              <w:t xml:space="preserve">-Straße 30 </w:t>
            </w:r>
          </w:p>
          <w:p w14:paraId="197C8309" w14:textId="0B1B7D90"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3500 Krems / </w:t>
            </w:r>
            <w:r w:rsidR="001B02E0" w:rsidRPr="00D62359">
              <w:rPr>
                <w:rFonts w:asciiTheme="minorHAnsi" w:hAnsiTheme="minorHAnsi" w:cstheme="minorHAnsi"/>
                <w:color w:val="000000" w:themeColor="text1"/>
                <w:sz w:val="18"/>
                <w:szCs w:val="18"/>
                <w:lang w:val="de-AT" w:eastAsia="de-DE"/>
              </w:rPr>
              <w:t>Austria</w:t>
            </w:r>
          </w:p>
          <w:p w14:paraId="58BB9D13"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T +43 2732 72090 231</w:t>
            </w:r>
          </w:p>
          <w:p w14:paraId="3085D392"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5056211</w:t>
            </w:r>
          </w:p>
          <w:p w14:paraId="19125093" w14:textId="77777777" w:rsidR="00374924" w:rsidRPr="00D62359" w:rsidRDefault="00374924" w:rsidP="00374924">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E evamaria.gruber@kl.ac.at</w:t>
            </w:r>
          </w:p>
          <w:p w14:paraId="3237B884" w14:textId="6EA9C448" w:rsidR="009F553D" w:rsidRPr="009D0C4A" w:rsidRDefault="00374924" w:rsidP="00374924">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W https://www.kl.ac.at/</w:t>
            </w:r>
          </w:p>
        </w:tc>
        <w:tc>
          <w:tcPr>
            <w:tcW w:w="3556" w:type="dxa"/>
          </w:tcPr>
          <w:p w14:paraId="1EAE7C58" w14:textId="5D40B3DC" w:rsidR="009F553D" w:rsidRPr="009D0C4A" w:rsidRDefault="00E237D7" w:rsidP="00D82C70">
            <w:pPr>
              <w:pStyle w:val="NoSpacing"/>
              <w:contextualSpacing/>
              <w:rPr>
                <w:rFonts w:asciiTheme="minorHAnsi" w:hAnsiTheme="minorHAnsi" w:cstheme="minorHAnsi"/>
                <w:b/>
                <w:bCs/>
                <w:color w:val="000000" w:themeColor="text1"/>
                <w:sz w:val="18"/>
                <w:szCs w:val="18"/>
                <w:lang w:val="en-GB" w:eastAsia="de-DE"/>
              </w:rPr>
            </w:pPr>
            <w:r>
              <w:rPr>
                <w:rFonts w:asciiTheme="minorHAnsi" w:hAnsiTheme="minorHAnsi" w:cstheme="minorHAnsi"/>
                <w:b/>
                <w:bCs/>
                <w:color w:val="000000" w:themeColor="text1"/>
                <w:sz w:val="18"/>
                <w:szCs w:val="18"/>
                <w:lang w:val="en-GB" w:eastAsia="de-DE"/>
              </w:rPr>
              <w:t>Copy Editing &amp; Distribution</w:t>
            </w:r>
          </w:p>
          <w:p w14:paraId="26E4EE06" w14:textId="58BA2B0C" w:rsidR="009F553D" w:rsidRPr="009D0C4A" w:rsidRDefault="009F553D" w:rsidP="00D82C70">
            <w:pPr>
              <w:pStyle w:val="NoSpacing"/>
              <w:contextualSpacing/>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color w:val="000000" w:themeColor="text1"/>
                <w:sz w:val="18"/>
                <w:szCs w:val="18"/>
                <w:lang w:val="en-GB"/>
              </w:rPr>
              <w:t xml:space="preserve">PR&amp;D – Public Relations </w:t>
            </w:r>
            <w:r w:rsidR="00E237D7">
              <w:rPr>
                <w:rFonts w:asciiTheme="minorHAnsi" w:hAnsiTheme="minorHAnsi" w:cstheme="minorHAnsi"/>
                <w:color w:val="000000" w:themeColor="text1"/>
                <w:sz w:val="18"/>
                <w:szCs w:val="18"/>
                <w:lang w:val="en-GB"/>
              </w:rPr>
              <w:t>fo</w:t>
            </w:r>
            <w:r w:rsidR="00E473C9" w:rsidRPr="009D0C4A">
              <w:rPr>
                <w:rFonts w:asciiTheme="minorHAnsi" w:hAnsiTheme="minorHAnsi" w:cstheme="minorHAnsi"/>
                <w:color w:val="000000" w:themeColor="text1"/>
                <w:sz w:val="18"/>
                <w:szCs w:val="18"/>
                <w:lang w:val="en-GB"/>
              </w:rPr>
              <w:t xml:space="preserve">r </w:t>
            </w:r>
            <w:r w:rsidR="001B02E0">
              <w:rPr>
                <w:rFonts w:asciiTheme="minorHAnsi" w:hAnsiTheme="minorHAnsi" w:cstheme="minorHAnsi"/>
                <w:color w:val="000000" w:themeColor="text1"/>
                <w:sz w:val="18"/>
                <w:szCs w:val="18"/>
                <w:lang w:val="en-GB"/>
              </w:rPr>
              <w:t>Research</w:t>
            </w:r>
            <w:r w:rsidR="00E473C9" w:rsidRPr="009D0C4A">
              <w:rPr>
                <w:rFonts w:asciiTheme="minorHAnsi" w:hAnsiTheme="minorHAnsi" w:cstheme="minorHAnsi"/>
                <w:color w:val="000000" w:themeColor="text1"/>
                <w:sz w:val="18"/>
                <w:szCs w:val="18"/>
                <w:lang w:val="en-GB"/>
              </w:rPr>
              <w:t xml:space="preserve"> &amp; </w:t>
            </w:r>
            <w:r w:rsidR="001B02E0">
              <w:rPr>
                <w:rFonts w:asciiTheme="minorHAnsi" w:hAnsiTheme="minorHAnsi" w:cstheme="minorHAnsi"/>
                <w:color w:val="000000" w:themeColor="text1"/>
                <w:sz w:val="18"/>
                <w:szCs w:val="18"/>
                <w:lang w:val="en-GB"/>
              </w:rPr>
              <w:t>Education</w:t>
            </w:r>
          </w:p>
          <w:p w14:paraId="378C1C8B" w14:textId="77777777" w:rsidR="009F553D" w:rsidRPr="00D62359" w:rsidRDefault="009F553D" w:rsidP="00D82C70">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 Barbara Bauder</w:t>
            </w:r>
          </w:p>
          <w:p w14:paraId="152FDB76" w14:textId="77777777" w:rsidR="009F553D" w:rsidRPr="00D62359" w:rsidRDefault="009F553D" w:rsidP="00D82C70">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Kollersteig 68</w:t>
            </w:r>
          </w:p>
          <w:p w14:paraId="680304F9" w14:textId="74214035" w:rsidR="009F553D" w:rsidRPr="00D62359" w:rsidRDefault="009F553D" w:rsidP="00D82C70">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3400 Klosterneuburg / </w:t>
            </w:r>
            <w:r w:rsidR="001B02E0" w:rsidRPr="00D62359">
              <w:rPr>
                <w:rFonts w:asciiTheme="minorHAnsi" w:hAnsiTheme="minorHAnsi" w:cstheme="minorHAnsi"/>
                <w:color w:val="000000" w:themeColor="text1"/>
                <w:sz w:val="18"/>
                <w:szCs w:val="18"/>
                <w:lang w:val="de-AT" w:eastAsia="de-DE"/>
              </w:rPr>
              <w:t>Austria</w:t>
            </w:r>
          </w:p>
          <w:p w14:paraId="56E2ACC2" w14:textId="77777777" w:rsidR="009F553D" w:rsidRPr="00D62359" w:rsidRDefault="009F553D" w:rsidP="00D82C70">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1576 350</w:t>
            </w:r>
          </w:p>
          <w:p w14:paraId="510A6252" w14:textId="77777777" w:rsidR="009F553D" w:rsidRPr="00D62359" w:rsidRDefault="009F553D" w:rsidP="00D82C70">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E </w:t>
            </w:r>
            <w:hyperlink r:id="rId10" w:history="1">
              <w:r w:rsidRPr="00D62359">
                <w:rPr>
                  <w:rFonts w:asciiTheme="minorHAnsi" w:hAnsiTheme="minorHAnsi" w:cstheme="minorHAnsi"/>
                  <w:color w:val="000000" w:themeColor="text1"/>
                  <w:sz w:val="18"/>
                  <w:szCs w:val="18"/>
                  <w:lang w:val="de-AT" w:eastAsia="de-DE"/>
                </w:rPr>
                <w:t>bauder@prd.at</w:t>
              </w:r>
            </w:hyperlink>
          </w:p>
          <w:p w14:paraId="641EE974" w14:textId="2672E132" w:rsidR="00DC6D2D" w:rsidRPr="00D62359" w:rsidRDefault="00DC6D2D" w:rsidP="00DC6D2D">
            <w:pPr>
              <w:pStyle w:val="NoSpacing"/>
              <w:snapToGrid w:val="0"/>
              <w:spacing w:line="200" w:lineRule="exact"/>
              <w:rPr>
                <w:rFonts w:cs="Calibri"/>
                <w:color w:val="000000" w:themeColor="text1"/>
                <w:sz w:val="18"/>
                <w:szCs w:val="18"/>
                <w:lang w:val="de-AT" w:eastAsia="de-DE"/>
              </w:rPr>
            </w:pPr>
            <w:r w:rsidRPr="00D62359">
              <w:rPr>
                <w:rFonts w:cs="Calibri"/>
                <w:color w:val="000000" w:themeColor="text1"/>
                <w:sz w:val="18"/>
                <w:szCs w:val="18"/>
                <w:lang w:val="de-AT" w:eastAsia="de-DE"/>
              </w:rPr>
              <w:t xml:space="preserve">L </w:t>
            </w:r>
            <w:hyperlink r:id="rId11" w:history="1">
              <w:r w:rsidRPr="00D62359">
                <w:rPr>
                  <w:rStyle w:val="Hyperlink"/>
                  <w:rFonts w:cs="Calibri"/>
                  <w:sz w:val="18"/>
                  <w:szCs w:val="18"/>
                  <w:lang w:val="de-AT" w:eastAsia="de-DE"/>
                </w:rPr>
                <w:t>https://www.linkedin.com/company/prd-public-relations-für-forschung-bildung</w:t>
              </w:r>
            </w:hyperlink>
          </w:p>
          <w:p w14:paraId="166AC772" w14:textId="77777777" w:rsidR="009F553D" w:rsidRPr="009D0C4A" w:rsidRDefault="009F553D" w:rsidP="00D82C70">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 xml:space="preserve">W </w:t>
            </w:r>
            <w:hyperlink r:id="rId12" w:history="1">
              <w:r w:rsidRPr="009D0C4A">
                <w:rPr>
                  <w:rStyle w:val="Hyperlink"/>
                  <w:rFonts w:asciiTheme="minorHAnsi" w:hAnsiTheme="minorHAnsi" w:cstheme="minorHAnsi"/>
                  <w:sz w:val="18"/>
                  <w:szCs w:val="18"/>
                  <w:lang w:val="en-GB" w:eastAsia="de-DE"/>
                </w:rPr>
                <w:t>https://www.prd.at/</w:t>
              </w:r>
            </w:hyperlink>
          </w:p>
        </w:tc>
      </w:tr>
    </w:tbl>
    <w:p w14:paraId="4AE9CB23" w14:textId="77777777" w:rsidR="009F553D" w:rsidRPr="009D0C4A" w:rsidRDefault="009F553D" w:rsidP="009F553D">
      <w:pPr>
        <w:rPr>
          <w:rFonts w:cstheme="minorHAnsi"/>
          <w:lang w:val="en-GB"/>
        </w:rPr>
      </w:pPr>
    </w:p>
    <w:sectPr w:rsidR="009F553D" w:rsidRPr="009D0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5552847">
    <w:abstractNumId w:val="1"/>
  </w:num>
  <w:num w:numId="2" w16cid:durableId="858589810">
    <w:abstractNumId w:val="0"/>
  </w:num>
  <w:num w:numId="3" w16cid:durableId="1943680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15975"/>
    <w:rsid w:val="00022ED7"/>
    <w:rsid w:val="000244A5"/>
    <w:rsid w:val="000249EE"/>
    <w:rsid w:val="000263BD"/>
    <w:rsid w:val="000328FB"/>
    <w:rsid w:val="000574FA"/>
    <w:rsid w:val="00057D11"/>
    <w:rsid w:val="00081BD1"/>
    <w:rsid w:val="000A78BA"/>
    <w:rsid w:val="000A7E57"/>
    <w:rsid w:val="000B2F55"/>
    <w:rsid w:val="000B31E7"/>
    <w:rsid w:val="000D0D6D"/>
    <w:rsid w:val="000D5CE5"/>
    <w:rsid w:val="000D6F47"/>
    <w:rsid w:val="000F6A06"/>
    <w:rsid w:val="0010426B"/>
    <w:rsid w:val="001065D0"/>
    <w:rsid w:val="001102C7"/>
    <w:rsid w:val="00114E4F"/>
    <w:rsid w:val="001258C9"/>
    <w:rsid w:val="00125A74"/>
    <w:rsid w:val="00173B0E"/>
    <w:rsid w:val="00176B78"/>
    <w:rsid w:val="00187C91"/>
    <w:rsid w:val="001B02E0"/>
    <w:rsid w:val="001B0EEF"/>
    <w:rsid w:val="001B6E95"/>
    <w:rsid w:val="001C43E8"/>
    <w:rsid w:val="001C4C47"/>
    <w:rsid w:val="001D1A41"/>
    <w:rsid w:val="001E0D79"/>
    <w:rsid w:val="001E5828"/>
    <w:rsid w:val="001E5AA7"/>
    <w:rsid w:val="001F4B60"/>
    <w:rsid w:val="002035B8"/>
    <w:rsid w:val="00205E61"/>
    <w:rsid w:val="00247C2A"/>
    <w:rsid w:val="002541A9"/>
    <w:rsid w:val="00276F90"/>
    <w:rsid w:val="00277F29"/>
    <w:rsid w:val="00284A38"/>
    <w:rsid w:val="002A1572"/>
    <w:rsid w:val="002A341E"/>
    <w:rsid w:val="002A3943"/>
    <w:rsid w:val="002B4D90"/>
    <w:rsid w:val="002C4971"/>
    <w:rsid w:val="002D3D4F"/>
    <w:rsid w:val="002E2BF0"/>
    <w:rsid w:val="002F5914"/>
    <w:rsid w:val="00300C6F"/>
    <w:rsid w:val="003102DD"/>
    <w:rsid w:val="0031450A"/>
    <w:rsid w:val="00316294"/>
    <w:rsid w:val="0032556C"/>
    <w:rsid w:val="0033760E"/>
    <w:rsid w:val="00345B0D"/>
    <w:rsid w:val="00347EB1"/>
    <w:rsid w:val="003565C1"/>
    <w:rsid w:val="00357D7A"/>
    <w:rsid w:val="00363460"/>
    <w:rsid w:val="00374924"/>
    <w:rsid w:val="0037628C"/>
    <w:rsid w:val="003B1C2C"/>
    <w:rsid w:val="003E65C2"/>
    <w:rsid w:val="00415157"/>
    <w:rsid w:val="0041631F"/>
    <w:rsid w:val="00443642"/>
    <w:rsid w:val="00447B0F"/>
    <w:rsid w:val="004527E9"/>
    <w:rsid w:val="00476C54"/>
    <w:rsid w:val="00483EF0"/>
    <w:rsid w:val="00495B41"/>
    <w:rsid w:val="004C4101"/>
    <w:rsid w:val="004E4067"/>
    <w:rsid w:val="004F1D84"/>
    <w:rsid w:val="005051BC"/>
    <w:rsid w:val="0051679A"/>
    <w:rsid w:val="00542FA1"/>
    <w:rsid w:val="00553F86"/>
    <w:rsid w:val="00554BDD"/>
    <w:rsid w:val="0056599B"/>
    <w:rsid w:val="00574239"/>
    <w:rsid w:val="005844A1"/>
    <w:rsid w:val="005B401A"/>
    <w:rsid w:val="005C0283"/>
    <w:rsid w:val="005C2910"/>
    <w:rsid w:val="005E3E8D"/>
    <w:rsid w:val="00611679"/>
    <w:rsid w:val="00614F58"/>
    <w:rsid w:val="006212F9"/>
    <w:rsid w:val="00621B59"/>
    <w:rsid w:val="00624BDE"/>
    <w:rsid w:val="0064631C"/>
    <w:rsid w:val="00650402"/>
    <w:rsid w:val="00651136"/>
    <w:rsid w:val="006536FB"/>
    <w:rsid w:val="00662C90"/>
    <w:rsid w:val="00672111"/>
    <w:rsid w:val="00674BDE"/>
    <w:rsid w:val="006769F0"/>
    <w:rsid w:val="0069307B"/>
    <w:rsid w:val="006A1ECE"/>
    <w:rsid w:val="006B5DDE"/>
    <w:rsid w:val="006C0525"/>
    <w:rsid w:val="006D0784"/>
    <w:rsid w:val="006F4A98"/>
    <w:rsid w:val="006F5DB1"/>
    <w:rsid w:val="00715240"/>
    <w:rsid w:val="0071610C"/>
    <w:rsid w:val="00723A5A"/>
    <w:rsid w:val="00734807"/>
    <w:rsid w:val="0077365F"/>
    <w:rsid w:val="00781CFC"/>
    <w:rsid w:val="00783E22"/>
    <w:rsid w:val="00793F2A"/>
    <w:rsid w:val="007A2C1B"/>
    <w:rsid w:val="007A42D7"/>
    <w:rsid w:val="007B131C"/>
    <w:rsid w:val="007C28D0"/>
    <w:rsid w:val="007D4E45"/>
    <w:rsid w:val="007E62ED"/>
    <w:rsid w:val="008115D6"/>
    <w:rsid w:val="008153A9"/>
    <w:rsid w:val="00832FA5"/>
    <w:rsid w:val="008454A9"/>
    <w:rsid w:val="0085306E"/>
    <w:rsid w:val="00860E3C"/>
    <w:rsid w:val="0087274A"/>
    <w:rsid w:val="00882DEE"/>
    <w:rsid w:val="00885CB6"/>
    <w:rsid w:val="008A19F9"/>
    <w:rsid w:val="008C4236"/>
    <w:rsid w:val="008D561F"/>
    <w:rsid w:val="008D6EF5"/>
    <w:rsid w:val="008F307D"/>
    <w:rsid w:val="00904F74"/>
    <w:rsid w:val="00913A5C"/>
    <w:rsid w:val="00913BFF"/>
    <w:rsid w:val="009351C7"/>
    <w:rsid w:val="0094038E"/>
    <w:rsid w:val="0094140C"/>
    <w:rsid w:val="00944316"/>
    <w:rsid w:val="00946CE9"/>
    <w:rsid w:val="0094752D"/>
    <w:rsid w:val="00973537"/>
    <w:rsid w:val="009852D5"/>
    <w:rsid w:val="009917DB"/>
    <w:rsid w:val="0099464C"/>
    <w:rsid w:val="009C0161"/>
    <w:rsid w:val="009C074C"/>
    <w:rsid w:val="009D0C4A"/>
    <w:rsid w:val="009D2917"/>
    <w:rsid w:val="009E7313"/>
    <w:rsid w:val="009F112E"/>
    <w:rsid w:val="009F553D"/>
    <w:rsid w:val="00A125AC"/>
    <w:rsid w:val="00A23637"/>
    <w:rsid w:val="00A3418A"/>
    <w:rsid w:val="00A346F7"/>
    <w:rsid w:val="00A46ABF"/>
    <w:rsid w:val="00A70841"/>
    <w:rsid w:val="00A878E8"/>
    <w:rsid w:val="00AC44D6"/>
    <w:rsid w:val="00AD4D11"/>
    <w:rsid w:val="00AF57DD"/>
    <w:rsid w:val="00B000FB"/>
    <w:rsid w:val="00B1129A"/>
    <w:rsid w:val="00B115BC"/>
    <w:rsid w:val="00B302CE"/>
    <w:rsid w:val="00B42EA4"/>
    <w:rsid w:val="00B46987"/>
    <w:rsid w:val="00B5433C"/>
    <w:rsid w:val="00B55497"/>
    <w:rsid w:val="00B5748E"/>
    <w:rsid w:val="00B7555B"/>
    <w:rsid w:val="00B8086B"/>
    <w:rsid w:val="00B82C40"/>
    <w:rsid w:val="00B965DE"/>
    <w:rsid w:val="00BB03F6"/>
    <w:rsid w:val="00BC15D9"/>
    <w:rsid w:val="00BE2C81"/>
    <w:rsid w:val="00BF0D51"/>
    <w:rsid w:val="00C0688A"/>
    <w:rsid w:val="00C20CDC"/>
    <w:rsid w:val="00C22DBB"/>
    <w:rsid w:val="00C2568D"/>
    <w:rsid w:val="00C37724"/>
    <w:rsid w:val="00C503A6"/>
    <w:rsid w:val="00C5142A"/>
    <w:rsid w:val="00C56C21"/>
    <w:rsid w:val="00C61F3E"/>
    <w:rsid w:val="00C6632E"/>
    <w:rsid w:val="00C74CAD"/>
    <w:rsid w:val="00C77D43"/>
    <w:rsid w:val="00C85FE2"/>
    <w:rsid w:val="00CB2844"/>
    <w:rsid w:val="00CC7FE5"/>
    <w:rsid w:val="00CD4AE3"/>
    <w:rsid w:val="00CE12F5"/>
    <w:rsid w:val="00CE3013"/>
    <w:rsid w:val="00CF5CD5"/>
    <w:rsid w:val="00D011FE"/>
    <w:rsid w:val="00D024F9"/>
    <w:rsid w:val="00D621A3"/>
    <w:rsid w:val="00D62359"/>
    <w:rsid w:val="00D73D09"/>
    <w:rsid w:val="00D75B62"/>
    <w:rsid w:val="00D865B3"/>
    <w:rsid w:val="00D9278D"/>
    <w:rsid w:val="00DA2E42"/>
    <w:rsid w:val="00DA78E3"/>
    <w:rsid w:val="00DB7031"/>
    <w:rsid w:val="00DC0A2F"/>
    <w:rsid w:val="00DC0DCA"/>
    <w:rsid w:val="00DC6D2D"/>
    <w:rsid w:val="00DD122E"/>
    <w:rsid w:val="00DF45CD"/>
    <w:rsid w:val="00E237D7"/>
    <w:rsid w:val="00E445A7"/>
    <w:rsid w:val="00E455C0"/>
    <w:rsid w:val="00E465E3"/>
    <w:rsid w:val="00E473C9"/>
    <w:rsid w:val="00E5376F"/>
    <w:rsid w:val="00E54C38"/>
    <w:rsid w:val="00E54C50"/>
    <w:rsid w:val="00E60B6D"/>
    <w:rsid w:val="00E92AE5"/>
    <w:rsid w:val="00EB64A9"/>
    <w:rsid w:val="00EB662B"/>
    <w:rsid w:val="00ED1DC6"/>
    <w:rsid w:val="00ED3AE6"/>
    <w:rsid w:val="00ED6DD4"/>
    <w:rsid w:val="00ED6F96"/>
    <w:rsid w:val="00EE15C7"/>
    <w:rsid w:val="00EF4D30"/>
    <w:rsid w:val="00EF7D31"/>
    <w:rsid w:val="00F10687"/>
    <w:rsid w:val="00F24462"/>
    <w:rsid w:val="00F273C8"/>
    <w:rsid w:val="00F426E8"/>
    <w:rsid w:val="00F574A3"/>
    <w:rsid w:val="00F61351"/>
    <w:rsid w:val="00F663FD"/>
    <w:rsid w:val="00F708C9"/>
    <w:rsid w:val="00F80482"/>
    <w:rsid w:val="00F86314"/>
    <w:rsid w:val="00F91E49"/>
    <w:rsid w:val="00FC40C4"/>
    <w:rsid w:val="00FD0B32"/>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styleId="UnresolvedMention">
    <w:name w:val="Unresolved Mention"/>
    <w:basedOn w:val="DefaultParagraphFont"/>
    <w:uiPriority w:val="99"/>
    <w:semiHidden/>
    <w:unhideWhenUsed/>
    <w:rsid w:val="001F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at/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d.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prd-public-relations-f&#252;r-forschung-bildung" TargetMode="External"/><Relationship Id="rId5" Type="http://schemas.openxmlformats.org/officeDocument/2006/relationships/styles" Target="styles.xml"/><Relationship Id="rId10" Type="http://schemas.openxmlformats.org/officeDocument/2006/relationships/hyperlink" Target="file:////Volumes/!PR&amp;D/!Bildung/Kunden_aktiv/Karl_Landsteiner_Privatuni/2018:19/PAs/4%20PA%20Brustkrebs%20(Podar)/Entwu&#776;rfe/paschinger@prd.at" TargetMode="External"/><Relationship Id="rId4" Type="http://schemas.openxmlformats.org/officeDocument/2006/relationships/numbering" Target="numbering.xml"/><Relationship Id="rId9" Type="http://schemas.openxmlformats.org/officeDocument/2006/relationships/hyperlink" Target="http://www.waterandhealt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6C0607FCAD74C9D9A13B3A8F2361E" ma:contentTypeVersion="16" ma:contentTypeDescription="Create a new document." ma:contentTypeScope="" ma:versionID="9d06830669d7182beb925cf0f477c9e5">
  <xsd:schema xmlns:xsd="http://www.w3.org/2001/XMLSchema" xmlns:xs="http://www.w3.org/2001/XMLSchema" xmlns:p="http://schemas.microsoft.com/office/2006/metadata/properties" xmlns:ns3="75281426-d3b0-42b0-84ea-bc25ef7c381c" xmlns:ns4="269a8784-eeb2-4479-9f51-7876a6517839" targetNamespace="http://schemas.microsoft.com/office/2006/metadata/properties" ma:root="true" ma:fieldsID="23f9f5f0c0a1a210be36afccc46d78a2" ns3:_="" ns4:_="">
    <xsd:import namespace="75281426-d3b0-42b0-84ea-bc25ef7c381c"/>
    <xsd:import namespace="269a8784-eeb2-4479-9f51-7876a65178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81426-d3b0-42b0-84ea-bc25ef7c38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8784-eeb2-4479-9f51-7876a6517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69a8784-eeb2-4479-9f51-7876a6517839" xsi:nil="true"/>
  </documentManagement>
</p:properties>
</file>

<file path=customXml/itemProps1.xml><?xml version="1.0" encoding="utf-8"?>
<ds:datastoreItem xmlns:ds="http://schemas.openxmlformats.org/officeDocument/2006/customXml" ds:itemID="{77F7B84E-8C7B-4CF8-A05F-76772B246351}">
  <ds:schemaRefs>
    <ds:schemaRef ds:uri="http://schemas.microsoft.com/sharepoint/v3/contenttype/forms"/>
  </ds:schemaRefs>
</ds:datastoreItem>
</file>

<file path=customXml/itemProps2.xml><?xml version="1.0" encoding="utf-8"?>
<ds:datastoreItem xmlns:ds="http://schemas.openxmlformats.org/officeDocument/2006/customXml" ds:itemID="{53B9BE32-0419-4DA6-A8CA-F91A69A4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81426-d3b0-42b0-84ea-bc25ef7c381c"/>
    <ds:schemaRef ds:uri="269a8784-eeb2-4479-9f51-7876a651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269a8784-eeb2-4479-9f51-7876a65178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PR&amp;D - Public Relations für Forschung &amp; Bildung</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Till C. Jelitto</cp:lastModifiedBy>
  <cp:revision>2</cp:revision>
  <cp:lastPrinted>2024-03-05T14:39:00Z</cp:lastPrinted>
  <dcterms:created xsi:type="dcterms:W3CDTF">2024-03-13T13:01:00Z</dcterms:created>
  <dcterms:modified xsi:type="dcterms:W3CDTF">2024-03-13T13:01:00Z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0x0101005A66C0607FCAD74C9D9A13B3A8F2361E</vt:lpwstr>
  </property>
  <property fmtid="{D5CDD505-2E9C-101B-9397-08002B2CF9AE}" pid="3" name="GrammarlyDocumentId">
    <vt:lpwstr>3f24163971637e065c7eb89183d0e713e8441a71a5126d710ed4b819d56d6f20</vt:lpwstr>
  </property>
</Properties>
</file>